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CellSpacing w:w="0" w:type="dxa"/>
        <w:tblCellMar>
          <w:left w:w="0" w:type="dxa"/>
          <w:right w:w="0" w:type="dxa"/>
        </w:tblCellMar>
        <w:tblLook w:val="04A0" w:firstRow="1" w:lastRow="0" w:firstColumn="1" w:lastColumn="0" w:noHBand="0" w:noVBand="1"/>
      </w:tblPr>
      <w:tblGrid>
        <w:gridCol w:w="9639"/>
      </w:tblGrid>
      <w:tr w:rsidR="00243754" w:rsidRPr="00243754" w:rsidTr="00243754">
        <w:trPr>
          <w:tblCellSpacing w:w="0" w:type="dxa"/>
        </w:trPr>
        <w:tc>
          <w:tcPr>
            <w:tcW w:w="9639" w:type="dxa"/>
            <w:hideMark/>
          </w:tcPr>
          <w:p w:rsidR="00243754" w:rsidRPr="00243754" w:rsidRDefault="00243754" w:rsidP="00243754">
            <w:pPr>
              <w:spacing w:before="100" w:beforeAutospacing="1" w:after="100" w:afterAutospacing="1" w:line="255" w:lineRule="atLeast"/>
              <w:ind w:right="-283"/>
              <w:jc w:val="both"/>
              <w:outlineLvl w:val="1"/>
              <w:rPr>
                <w:rFonts w:ascii="Tahoma" w:eastAsia="Times New Roman" w:hAnsi="Tahoma" w:cs="Tahoma"/>
                <w:b/>
                <w:bCs/>
                <w:color w:val="F2A252"/>
                <w:kern w:val="36"/>
                <w:sz w:val="21"/>
                <w:szCs w:val="21"/>
                <w:lang w:val="tr-TR" w:eastAsia="tr-TR" w:bidi="ar-SA"/>
              </w:rPr>
            </w:pPr>
            <w:bookmarkStart w:id="0" w:name="_GoBack"/>
            <w:bookmarkEnd w:id="0"/>
            <w:r w:rsidRPr="00243754">
              <w:rPr>
                <w:rFonts w:ascii="Tahoma" w:eastAsia="Times New Roman" w:hAnsi="Tahoma" w:cs="Tahoma"/>
                <w:b/>
                <w:bCs/>
                <w:color w:val="F2A252"/>
                <w:kern w:val="36"/>
                <w:sz w:val="21"/>
                <w:szCs w:val="21"/>
                <w:lang w:val="tr-TR" w:eastAsia="tr-TR" w:bidi="ar-SA"/>
              </w:rPr>
              <w:t>1 Seri No'lu 5225 sayılı Kültür Yatırımları ve Girişimlerini Teşvik Kanunu Genel Tebliği</w:t>
            </w:r>
            <w:r w:rsidRPr="00243754">
              <w:rPr>
                <w:rFonts w:ascii="Tahoma" w:eastAsia="Times New Roman" w:hAnsi="Tahoma" w:cs="Tahoma"/>
                <w:b/>
                <w:bCs/>
                <w:color w:val="F2A252"/>
                <w:kern w:val="36"/>
                <w:sz w:val="21"/>
                <w:szCs w:val="21"/>
                <w:lang w:val="tr-TR" w:eastAsia="tr-TR" w:bidi="ar-SA"/>
              </w:rPr>
              <w:br/>
            </w:r>
            <w:r>
              <w:rPr>
                <w:rFonts w:ascii="Tahoma" w:eastAsia="Times New Roman" w:hAnsi="Tahoma" w:cs="Tahoma"/>
                <w:b/>
                <w:bCs/>
                <w:noProof/>
                <w:color w:val="F2A252"/>
                <w:kern w:val="36"/>
                <w:sz w:val="21"/>
                <w:szCs w:val="21"/>
                <w:lang w:val="tr-TR" w:eastAsia="tr-TR" w:bidi="ar-SA"/>
              </w:rPr>
              <w:drawing>
                <wp:inline distT="0" distB="0" distL="0" distR="0">
                  <wp:extent cx="5943600" cy="19050"/>
                  <wp:effectExtent l="19050" t="0" r="0" b="0"/>
                  <wp:docPr id="1" name="Picture 1" descr="http://www.gib.gov.tr/fileadmin/template/main/images/ic_title_cizg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ib.gov.tr/fileadmin/template/main/images/ic_title_cizgi.gif"/>
                          <pic:cNvPicPr>
                            <a:picLocks noChangeAspect="1" noChangeArrowheads="1"/>
                          </pic:cNvPicPr>
                        </pic:nvPicPr>
                        <pic:blipFill>
                          <a:blip r:embed="rId8" cstate="print"/>
                          <a:srcRect/>
                          <a:stretch>
                            <a:fillRect/>
                          </a:stretch>
                        </pic:blipFill>
                        <pic:spPr bwMode="auto">
                          <a:xfrm>
                            <a:off x="0" y="0"/>
                            <a:ext cx="5943600" cy="19050"/>
                          </a:xfrm>
                          <a:prstGeom prst="rect">
                            <a:avLst/>
                          </a:prstGeom>
                          <a:noFill/>
                          <a:ln w="9525">
                            <a:noFill/>
                            <a:miter lim="800000"/>
                            <a:headEnd/>
                            <a:tailEnd/>
                          </a:ln>
                        </pic:spPr>
                      </pic:pic>
                    </a:graphicData>
                  </a:graphic>
                </wp:inline>
              </w:drawing>
            </w:r>
            <w:r>
              <w:rPr>
                <w:rFonts w:ascii="Tahoma" w:eastAsia="Times New Roman" w:hAnsi="Tahoma" w:cs="Tahoma"/>
                <w:b/>
                <w:bCs/>
                <w:noProof/>
                <w:color w:val="F2A252"/>
                <w:kern w:val="36"/>
                <w:sz w:val="21"/>
                <w:szCs w:val="21"/>
                <w:lang w:val="tr-TR" w:eastAsia="tr-TR" w:bidi="ar-SA"/>
              </w:rPr>
              <w:drawing>
                <wp:inline distT="0" distB="0" distL="0" distR="0">
                  <wp:extent cx="1524000" cy="19050"/>
                  <wp:effectExtent l="19050" t="0" r="0" b="0"/>
                  <wp:docPr id="2" name="Picture 2" descr="http://www.gib.gov.tr/fileadmin/template/main/images/ic_title_cizgi_u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ib.gov.tr/fileadmin/template/main/images/ic_title_cizgi_uc.gif"/>
                          <pic:cNvPicPr>
                            <a:picLocks noChangeAspect="1" noChangeArrowheads="1"/>
                          </pic:cNvPicPr>
                        </pic:nvPicPr>
                        <pic:blipFill>
                          <a:blip r:embed="rId9" cstate="print"/>
                          <a:srcRect/>
                          <a:stretch>
                            <a:fillRect/>
                          </a:stretch>
                        </pic:blipFill>
                        <pic:spPr bwMode="auto">
                          <a:xfrm>
                            <a:off x="0" y="0"/>
                            <a:ext cx="1524000" cy="19050"/>
                          </a:xfrm>
                          <a:prstGeom prst="rect">
                            <a:avLst/>
                          </a:prstGeom>
                          <a:noFill/>
                          <a:ln w="9525">
                            <a:noFill/>
                            <a:miter lim="800000"/>
                            <a:headEnd/>
                            <a:tailEnd/>
                          </a:ln>
                        </pic:spPr>
                      </pic:pic>
                    </a:graphicData>
                  </a:graphic>
                </wp:inline>
              </w:drawing>
            </w:r>
          </w:p>
        </w:tc>
      </w:tr>
    </w:tbl>
    <w:p w:rsidR="00243754" w:rsidRPr="00243754" w:rsidRDefault="00243754" w:rsidP="00243754">
      <w:pPr>
        <w:spacing w:line="255" w:lineRule="atLeast"/>
        <w:ind w:right="-283"/>
        <w:jc w:val="both"/>
        <w:rPr>
          <w:rFonts w:ascii="Tahoma" w:eastAsia="Times New Roman" w:hAnsi="Tahoma" w:cs="Tahoma"/>
          <w:vanish/>
          <w:color w:val="000000"/>
          <w:sz w:val="18"/>
          <w:szCs w:val="18"/>
          <w:lang w:val="tr-TR" w:eastAsia="tr-TR" w:bidi="ar-SA"/>
        </w:rPr>
      </w:pPr>
    </w:p>
    <w:tbl>
      <w:tblPr>
        <w:tblW w:w="10050" w:type="dxa"/>
        <w:tblCellSpacing w:w="0" w:type="dxa"/>
        <w:tblCellMar>
          <w:left w:w="150" w:type="dxa"/>
          <w:right w:w="0" w:type="dxa"/>
        </w:tblCellMar>
        <w:tblLook w:val="04A0" w:firstRow="1" w:lastRow="0" w:firstColumn="1" w:lastColumn="0" w:noHBand="0" w:noVBand="1"/>
      </w:tblPr>
      <w:tblGrid>
        <w:gridCol w:w="2404"/>
        <w:gridCol w:w="7646"/>
      </w:tblGrid>
      <w:tr w:rsidR="00243754" w:rsidRPr="00243754">
        <w:trPr>
          <w:tblCellSpacing w:w="0" w:type="dxa"/>
        </w:trPr>
        <w:tc>
          <w:tcPr>
            <w:tcW w:w="2640" w:type="dxa"/>
            <w:hideMark/>
          </w:tcPr>
          <w:p w:rsidR="00243754" w:rsidRPr="00243754" w:rsidRDefault="00243754" w:rsidP="00243754">
            <w:pPr>
              <w:spacing w:line="255" w:lineRule="atLeast"/>
              <w:ind w:right="-283"/>
              <w:jc w:val="both"/>
              <w:rPr>
                <w:rFonts w:ascii="Tahoma" w:eastAsia="Times New Roman" w:hAnsi="Tahoma" w:cs="Tahoma"/>
                <w:color w:val="000000"/>
                <w:sz w:val="18"/>
                <w:szCs w:val="18"/>
                <w:lang w:val="tr-TR" w:eastAsia="tr-TR" w:bidi="ar-SA"/>
              </w:rPr>
            </w:pPr>
            <w:r w:rsidRPr="00243754">
              <w:rPr>
                <w:rFonts w:ascii="Tahoma" w:eastAsia="Times New Roman" w:hAnsi="Tahoma" w:cs="Tahoma"/>
                <w:b/>
                <w:bCs/>
                <w:color w:val="000000"/>
                <w:sz w:val="18"/>
                <w:szCs w:val="18"/>
                <w:lang w:val="tr-TR" w:eastAsia="tr-TR" w:bidi="ar-SA"/>
              </w:rPr>
              <w:t>Resmi Gazete Sayısı</w:t>
            </w:r>
          </w:p>
        </w:tc>
        <w:tc>
          <w:tcPr>
            <w:tcW w:w="7410" w:type="dxa"/>
            <w:hideMark/>
          </w:tcPr>
          <w:p w:rsidR="00243754" w:rsidRPr="00243754" w:rsidRDefault="00243754" w:rsidP="00243754">
            <w:pPr>
              <w:spacing w:line="255" w:lineRule="atLeast"/>
              <w:ind w:right="-283"/>
              <w:jc w:val="both"/>
              <w:rPr>
                <w:rFonts w:ascii="Tahoma" w:eastAsia="Times New Roman" w:hAnsi="Tahoma" w:cs="Tahoma"/>
                <w:color w:val="000000"/>
                <w:sz w:val="18"/>
                <w:szCs w:val="18"/>
                <w:lang w:val="tr-TR" w:eastAsia="tr-TR" w:bidi="ar-SA"/>
              </w:rPr>
            </w:pPr>
            <w:r w:rsidRPr="00243754">
              <w:rPr>
                <w:rFonts w:ascii="Tahoma" w:eastAsia="Times New Roman" w:hAnsi="Tahoma" w:cs="Tahoma"/>
                <w:color w:val="000000"/>
                <w:sz w:val="18"/>
                <w:szCs w:val="18"/>
                <w:lang w:val="tr-TR" w:eastAsia="tr-TR" w:bidi="ar-SA"/>
              </w:rPr>
              <w:t>27147</w:t>
            </w:r>
          </w:p>
        </w:tc>
      </w:tr>
      <w:tr w:rsidR="00243754" w:rsidRPr="00243754">
        <w:trPr>
          <w:tblCellSpacing w:w="0" w:type="dxa"/>
        </w:trPr>
        <w:tc>
          <w:tcPr>
            <w:tcW w:w="2640" w:type="dxa"/>
            <w:hideMark/>
          </w:tcPr>
          <w:p w:rsidR="00243754" w:rsidRPr="00243754" w:rsidRDefault="00243754" w:rsidP="00243754">
            <w:pPr>
              <w:spacing w:line="255" w:lineRule="atLeast"/>
              <w:ind w:right="-283"/>
              <w:jc w:val="both"/>
              <w:rPr>
                <w:rFonts w:ascii="Tahoma" w:eastAsia="Times New Roman" w:hAnsi="Tahoma" w:cs="Tahoma"/>
                <w:color w:val="000000"/>
                <w:sz w:val="18"/>
                <w:szCs w:val="18"/>
                <w:lang w:val="tr-TR" w:eastAsia="tr-TR" w:bidi="ar-SA"/>
              </w:rPr>
            </w:pPr>
            <w:r w:rsidRPr="00243754">
              <w:rPr>
                <w:rFonts w:ascii="Tahoma" w:eastAsia="Times New Roman" w:hAnsi="Tahoma" w:cs="Tahoma"/>
                <w:b/>
                <w:bCs/>
                <w:color w:val="000000"/>
                <w:sz w:val="18"/>
                <w:szCs w:val="18"/>
                <w:lang w:val="tr-TR" w:eastAsia="tr-TR" w:bidi="ar-SA"/>
              </w:rPr>
              <w:t>Resmi Gazete Tarihi</w:t>
            </w:r>
          </w:p>
        </w:tc>
        <w:tc>
          <w:tcPr>
            <w:tcW w:w="7410" w:type="dxa"/>
            <w:hideMark/>
          </w:tcPr>
          <w:p w:rsidR="00243754" w:rsidRPr="00243754" w:rsidRDefault="00243754" w:rsidP="00243754">
            <w:pPr>
              <w:spacing w:line="255" w:lineRule="atLeast"/>
              <w:ind w:right="-283"/>
              <w:jc w:val="both"/>
              <w:rPr>
                <w:rFonts w:ascii="Tahoma" w:eastAsia="Times New Roman" w:hAnsi="Tahoma" w:cs="Tahoma"/>
                <w:color w:val="000000"/>
                <w:sz w:val="18"/>
                <w:szCs w:val="18"/>
                <w:lang w:val="tr-TR" w:eastAsia="tr-TR" w:bidi="ar-SA"/>
              </w:rPr>
            </w:pPr>
            <w:r w:rsidRPr="00243754">
              <w:rPr>
                <w:rFonts w:ascii="Tahoma" w:eastAsia="Times New Roman" w:hAnsi="Tahoma" w:cs="Tahoma"/>
                <w:color w:val="000000"/>
                <w:sz w:val="18"/>
                <w:szCs w:val="18"/>
                <w:lang w:val="tr-TR" w:eastAsia="tr-TR" w:bidi="ar-SA"/>
              </w:rPr>
              <w:t>20/02/2009</w:t>
            </w:r>
          </w:p>
        </w:tc>
      </w:tr>
      <w:tr w:rsidR="00243754" w:rsidRPr="00243754">
        <w:trPr>
          <w:tblCellSpacing w:w="0" w:type="dxa"/>
        </w:trPr>
        <w:tc>
          <w:tcPr>
            <w:tcW w:w="1140" w:type="dxa"/>
            <w:hideMark/>
          </w:tcPr>
          <w:p w:rsidR="00243754" w:rsidRPr="00243754" w:rsidRDefault="00243754" w:rsidP="00243754">
            <w:pPr>
              <w:spacing w:line="255" w:lineRule="atLeast"/>
              <w:ind w:right="-283"/>
              <w:jc w:val="both"/>
              <w:rPr>
                <w:rFonts w:ascii="Tahoma" w:eastAsia="Times New Roman" w:hAnsi="Tahoma" w:cs="Tahoma"/>
                <w:color w:val="000000"/>
                <w:sz w:val="18"/>
                <w:szCs w:val="18"/>
                <w:lang w:val="tr-TR" w:eastAsia="tr-TR" w:bidi="ar-SA"/>
              </w:rPr>
            </w:pPr>
            <w:r w:rsidRPr="00243754">
              <w:rPr>
                <w:rFonts w:ascii="Tahoma" w:eastAsia="Times New Roman" w:hAnsi="Tahoma" w:cs="Tahoma"/>
                <w:b/>
                <w:bCs/>
                <w:color w:val="000000"/>
                <w:sz w:val="18"/>
                <w:szCs w:val="18"/>
                <w:lang w:val="tr-TR" w:eastAsia="tr-TR" w:bidi="ar-SA"/>
              </w:rPr>
              <w:t>Kapsam</w:t>
            </w:r>
          </w:p>
        </w:tc>
        <w:tc>
          <w:tcPr>
            <w:tcW w:w="8610" w:type="dxa"/>
            <w:hideMark/>
          </w:tcPr>
          <w:p w:rsidR="00243754" w:rsidRPr="00243754" w:rsidRDefault="007F6C18" w:rsidP="00243754">
            <w:pPr>
              <w:spacing w:line="255" w:lineRule="atLeast"/>
              <w:ind w:right="-283"/>
              <w:jc w:val="both"/>
              <w:rPr>
                <w:rFonts w:ascii="Tahoma" w:eastAsia="Times New Roman" w:hAnsi="Tahoma" w:cs="Tahoma"/>
                <w:color w:val="000000"/>
                <w:sz w:val="18"/>
                <w:szCs w:val="18"/>
                <w:lang w:val="tr-TR" w:eastAsia="tr-TR" w:bidi="ar-SA"/>
              </w:rPr>
            </w:pPr>
            <w:r>
              <w:rPr>
                <w:rFonts w:ascii="Tahoma" w:eastAsia="Times New Roman" w:hAnsi="Tahoma" w:cs="Tahoma"/>
                <w:noProof/>
                <w:color w:val="000000"/>
                <w:sz w:val="18"/>
                <w:szCs w:val="18"/>
                <w:lang w:val="tr-TR" w:eastAsia="tr-TR" w:bidi="ar-SA"/>
              </w:rPr>
              <mc:AlternateContent>
                <mc:Choice Requires="wps">
                  <w:drawing>
                    <wp:inline distT="0" distB="0" distL="0" distR="0">
                      <wp:extent cx="9525" cy="9525"/>
                      <wp:effectExtent l="0" t="0" r="0" b="0"/>
                      <wp:docPr id="3"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" filled="f" stroked="f">
                      <o:lock v:ext="edit" aspectratio="t"/>
                      <w10:anchorlock/>
                    </v:rect>
                  </w:pict>
                </mc:Fallback>
              </mc:AlternateContent>
            </w:r>
          </w:p>
        </w:tc>
      </w:tr>
      <w:tr w:rsidR="00243754" w:rsidRPr="00243754">
        <w:trPr>
          <w:tblCellSpacing w:w="0" w:type="dxa"/>
        </w:trPr>
        <w:tc>
          <w:tcPr>
            <w:tcW w:w="9450" w:type="dxa"/>
            <w:gridSpan w:val="2"/>
            <w:hideMark/>
          </w:tcPr>
          <w:p w:rsidR="00243754" w:rsidRPr="00243754" w:rsidRDefault="00243754" w:rsidP="00243754">
            <w:pPr>
              <w:spacing w:before="100" w:beforeAutospacing="1" w:after="100" w:afterAutospacing="1" w:line="255" w:lineRule="atLeast"/>
              <w:ind w:right="-283"/>
              <w:jc w:val="both"/>
              <w:rPr>
                <w:rFonts w:ascii="Tahoma" w:eastAsia="Times New Roman" w:hAnsi="Tahoma" w:cs="Tahoma"/>
                <w:color w:val="000000"/>
                <w:sz w:val="18"/>
                <w:szCs w:val="18"/>
                <w:lang w:val="tr-TR" w:eastAsia="tr-TR" w:bidi="ar-SA"/>
              </w:rPr>
            </w:pPr>
            <w:r w:rsidRPr="00243754">
              <w:rPr>
                <w:rFonts w:ascii="Tahoma" w:eastAsia="Times New Roman" w:hAnsi="Tahoma" w:cs="Tahoma"/>
                <w:b/>
                <w:bCs/>
                <w:color w:val="000000"/>
                <w:sz w:val="18"/>
                <w:lang w:val="tr-TR" w:eastAsia="tr-TR" w:bidi="ar-SA"/>
              </w:rPr>
              <w:t>1. Giriş</w:t>
            </w:r>
            <w:r w:rsidRPr="00243754">
              <w:rPr>
                <w:rFonts w:ascii="Tahoma" w:eastAsia="Times New Roman" w:hAnsi="Tahoma" w:cs="Tahoma"/>
                <w:color w:val="000000"/>
                <w:sz w:val="18"/>
                <w:szCs w:val="18"/>
                <w:lang w:val="tr-TR" w:eastAsia="tr-TR" w:bidi="ar-SA"/>
              </w:rPr>
              <w:t xml:space="preserve"> </w:t>
            </w:r>
          </w:p>
          <w:p w:rsidR="00243754" w:rsidRPr="00243754" w:rsidRDefault="00243754" w:rsidP="00243754">
            <w:pPr>
              <w:spacing w:before="100" w:beforeAutospacing="1" w:after="100" w:afterAutospacing="1" w:line="255" w:lineRule="atLeast"/>
              <w:ind w:right="-283"/>
              <w:jc w:val="both"/>
              <w:rPr>
                <w:rFonts w:ascii="Tahoma" w:eastAsia="Times New Roman" w:hAnsi="Tahoma" w:cs="Tahoma"/>
                <w:color w:val="000000"/>
                <w:sz w:val="18"/>
                <w:szCs w:val="18"/>
                <w:lang w:val="tr-TR" w:eastAsia="tr-TR" w:bidi="ar-SA"/>
              </w:rPr>
            </w:pPr>
            <w:r w:rsidRPr="00243754">
              <w:rPr>
                <w:rFonts w:ascii="Tahoma" w:eastAsia="Times New Roman" w:hAnsi="Tahoma" w:cs="Tahoma"/>
                <w:color w:val="000000"/>
                <w:sz w:val="18"/>
                <w:szCs w:val="18"/>
                <w:lang w:val="tr-TR" w:eastAsia="tr-TR" w:bidi="ar-SA"/>
              </w:rPr>
              <w:t xml:space="preserve">5225 sayılı Kültür Yatırımları ve Girişimlerini Teşvik Kanununda1 yer alan gelir vergisi stopajı indiriminin uygulanmasına yönelik açıklamalar bu Tebliğin konusunu oluşturmaktadır. </w:t>
            </w:r>
          </w:p>
          <w:p w:rsidR="00243754" w:rsidRPr="00243754" w:rsidRDefault="00243754" w:rsidP="00243754">
            <w:pPr>
              <w:spacing w:before="100" w:beforeAutospacing="1" w:after="100" w:afterAutospacing="1" w:line="255" w:lineRule="atLeast"/>
              <w:ind w:right="-283"/>
              <w:jc w:val="both"/>
              <w:rPr>
                <w:rFonts w:ascii="Tahoma" w:eastAsia="Times New Roman" w:hAnsi="Tahoma" w:cs="Tahoma"/>
                <w:color w:val="000000"/>
                <w:sz w:val="18"/>
                <w:szCs w:val="18"/>
                <w:lang w:val="tr-TR" w:eastAsia="tr-TR" w:bidi="ar-SA"/>
              </w:rPr>
            </w:pPr>
            <w:r w:rsidRPr="00243754">
              <w:rPr>
                <w:rFonts w:ascii="Tahoma" w:eastAsia="Times New Roman" w:hAnsi="Tahoma" w:cs="Tahoma"/>
                <w:b/>
                <w:bCs/>
                <w:color w:val="000000"/>
                <w:sz w:val="18"/>
                <w:lang w:val="tr-TR" w:eastAsia="tr-TR" w:bidi="ar-SA"/>
              </w:rPr>
              <w:t>2. Yasal Düzenleme</w:t>
            </w:r>
          </w:p>
          <w:p w:rsidR="00243754" w:rsidRPr="00243754" w:rsidRDefault="00243754" w:rsidP="00243754">
            <w:pPr>
              <w:spacing w:before="100" w:beforeAutospacing="1" w:after="100" w:afterAutospacing="1" w:line="255" w:lineRule="atLeast"/>
              <w:ind w:right="-283"/>
              <w:jc w:val="both"/>
              <w:rPr>
                <w:rFonts w:ascii="Tahoma" w:eastAsia="Times New Roman" w:hAnsi="Tahoma" w:cs="Tahoma"/>
                <w:color w:val="000000"/>
                <w:sz w:val="18"/>
                <w:szCs w:val="18"/>
                <w:lang w:val="tr-TR" w:eastAsia="tr-TR" w:bidi="ar-SA"/>
              </w:rPr>
            </w:pPr>
            <w:r w:rsidRPr="00243754">
              <w:rPr>
                <w:rFonts w:ascii="Tahoma" w:eastAsia="Times New Roman" w:hAnsi="Tahoma" w:cs="Tahoma"/>
                <w:color w:val="000000"/>
                <w:sz w:val="18"/>
                <w:szCs w:val="18"/>
                <w:lang w:val="tr-TR" w:eastAsia="tr-TR" w:bidi="ar-SA"/>
              </w:rPr>
              <w:t>5225 sayılı Kanunun;</w:t>
            </w:r>
          </w:p>
          <w:p w:rsidR="00243754" w:rsidRPr="00243754" w:rsidRDefault="00243754" w:rsidP="00243754">
            <w:pPr>
              <w:spacing w:before="100" w:beforeAutospacing="1" w:after="100" w:afterAutospacing="1" w:line="255" w:lineRule="atLeast"/>
              <w:ind w:right="-283"/>
              <w:jc w:val="both"/>
              <w:rPr>
                <w:rFonts w:ascii="Tahoma" w:eastAsia="Times New Roman" w:hAnsi="Tahoma" w:cs="Tahoma"/>
                <w:color w:val="000000"/>
                <w:sz w:val="18"/>
                <w:szCs w:val="18"/>
                <w:lang w:val="tr-TR" w:eastAsia="tr-TR" w:bidi="ar-SA"/>
              </w:rPr>
            </w:pPr>
            <w:r w:rsidRPr="00243754">
              <w:rPr>
                <w:rFonts w:ascii="Tahoma" w:eastAsia="Times New Roman" w:hAnsi="Tahoma" w:cs="Tahoma"/>
                <w:color w:val="000000"/>
                <w:sz w:val="18"/>
                <w:szCs w:val="18"/>
                <w:lang w:val="tr-TR" w:eastAsia="tr-TR" w:bidi="ar-SA"/>
              </w:rPr>
              <w:t xml:space="preserve">- 5 inci maddesinin (b) bendinde, </w:t>
            </w:r>
          </w:p>
          <w:p w:rsidR="00243754" w:rsidRPr="00243754" w:rsidRDefault="00243754" w:rsidP="00243754">
            <w:pPr>
              <w:spacing w:before="100" w:beforeAutospacing="1" w:after="100" w:afterAutospacing="1" w:line="255" w:lineRule="atLeast"/>
              <w:ind w:right="-283"/>
              <w:jc w:val="both"/>
              <w:rPr>
                <w:rFonts w:ascii="Tahoma" w:eastAsia="Times New Roman" w:hAnsi="Tahoma" w:cs="Tahoma"/>
                <w:color w:val="000000"/>
                <w:sz w:val="18"/>
                <w:szCs w:val="18"/>
                <w:lang w:val="tr-TR" w:eastAsia="tr-TR" w:bidi="ar-SA"/>
              </w:rPr>
            </w:pPr>
            <w:r w:rsidRPr="00243754">
              <w:rPr>
                <w:rFonts w:ascii="Tahoma" w:eastAsia="Times New Roman" w:hAnsi="Tahoma" w:cs="Tahoma"/>
                <w:color w:val="000000"/>
                <w:sz w:val="18"/>
                <w:szCs w:val="18"/>
                <w:lang w:val="tr-TR" w:eastAsia="tr-TR" w:bidi="ar-SA"/>
              </w:rPr>
              <w:t xml:space="preserve">"Gelir vergisi stopajı indirimi; bu Kanun uyarınca belge almış kurumlar vergisi mükellefi yatırımcı veya girişimcilerin, ilgili idareye verecekleri aylık sigorta prim bordrolarında bildirdikleri, münhasıran belgeli yatırım veya girişimde çalıştıracakları işçilerin ücretleri üzerinden hesaplanan gelir vergisinin, yatırım aşamasında üç yılı aşmamak kaydıyla % 50'si, işletme aşamasında ise yedi yılı aşmamak kaydıyla % 25'i, verilecek muhtasar beyanname üzerinden tahakkuk eden vergiden terkin edilir. </w:t>
            </w:r>
          </w:p>
          <w:p w:rsidR="00243754" w:rsidRPr="00243754" w:rsidRDefault="00243754" w:rsidP="00243754">
            <w:pPr>
              <w:spacing w:before="100" w:beforeAutospacing="1" w:after="100" w:afterAutospacing="1" w:line="255" w:lineRule="atLeast"/>
              <w:ind w:right="-283"/>
              <w:jc w:val="both"/>
              <w:rPr>
                <w:rFonts w:ascii="Tahoma" w:eastAsia="Times New Roman" w:hAnsi="Tahoma" w:cs="Tahoma"/>
                <w:color w:val="000000"/>
                <w:sz w:val="18"/>
                <w:szCs w:val="18"/>
                <w:lang w:val="tr-TR" w:eastAsia="tr-TR" w:bidi="ar-SA"/>
              </w:rPr>
            </w:pPr>
            <w:r w:rsidRPr="00243754">
              <w:rPr>
                <w:rFonts w:ascii="Tahoma" w:eastAsia="Times New Roman" w:hAnsi="Tahoma" w:cs="Tahoma"/>
                <w:color w:val="000000"/>
                <w:sz w:val="18"/>
                <w:szCs w:val="18"/>
                <w:lang w:val="tr-TR" w:eastAsia="tr-TR" w:bidi="ar-SA"/>
              </w:rPr>
              <w:t>Bu bendin uygulanmasına ilişkin usul ve esaslar Maliye Bakanlığınca belirlenir."</w:t>
            </w:r>
          </w:p>
          <w:p w:rsidR="00243754" w:rsidRPr="00243754" w:rsidRDefault="00243754" w:rsidP="00243754">
            <w:pPr>
              <w:spacing w:before="100" w:beforeAutospacing="1" w:after="100" w:afterAutospacing="1" w:line="255" w:lineRule="atLeast"/>
              <w:ind w:right="-283"/>
              <w:jc w:val="both"/>
              <w:rPr>
                <w:rFonts w:ascii="Tahoma" w:eastAsia="Times New Roman" w:hAnsi="Tahoma" w:cs="Tahoma"/>
                <w:color w:val="000000"/>
                <w:sz w:val="18"/>
                <w:szCs w:val="18"/>
                <w:lang w:val="tr-TR" w:eastAsia="tr-TR" w:bidi="ar-SA"/>
              </w:rPr>
            </w:pPr>
            <w:r w:rsidRPr="00243754">
              <w:rPr>
                <w:rFonts w:ascii="Tahoma" w:eastAsia="Times New Roman" w:hAnsi="Tahoma" w:cs="Tahoma"/>
                <w:color w:val="000000"/>
                <w:sz w:val="18"/>
                <w:szCs w:val="18"/>
                <w:lang w:val="tr-TR" w:eastAsia="tr-TR" w:bidi="ar-SA"/>
              </w:rPr>
              <w:t>- 6 ncı maddesinin ikinci fıkrasında,</w:t>
            </w:r>
          </w:p>
          <w:p w:rsidR="00243754" w:rsidRPr="00243754" w:rsidRDefault="00243754" w:rsidP="00243754">
            <w:pPr>
              <w:spacing w:before="100" w:beforeAutospacing="1" w:after="100" w:afterAutospacing="1" w:line="255" w:lineRule="atLeast"/>
              <w:ind w:right="-283"/>
              <w:jc w:val="both"/>
              <w:rPr>
                <w:rFonts w:ascii="Tahoma" w:eastAsia="Times New Roman" w:hAnsi="Tahoma" w:cs="Tahoma"/>
                <w:color w:val="000000"/>
                <w:sz w:val="18"/>
                <w:szCs w:val="18"/>
                <w:lang w:val="tr-TR" w:eastAsia="tr-TR" w:bidi="ar-SA"/>
              </w:rPr>
            </w:pPr>
            <w:r w:rsidRPr="00243754">
              <w:rPr>
                <w:rFonts w:ascii="Tahoma" w:eastAsia="Times New Roman" w:hAnsi="Tahoma" w:cs="Tahoma"/>
                <w:color w:val="000000"/>
                <w:sz w:val="18"/>
                <w:szCs w:val="18"/>
                <w:lang w:val="tr-TR" w:eastAsia="tr-TR" w:bidi="ar-SA"/>
              </w:rPr>
              <w:t>"5 inci maddenin (b), (c) ve (d) bentlerindeki teşvik ve indirim unsurlarından yararlanan kültür yatırım ve girişimleri için başka bir teşvik mevzuatında da benzer teşvik ve indirimlerin bulunması halinde, yatırımcı veya girişimcinin lehine olan hükümler uygulanır."</w:t>
            </w:r>
          </w:p>
          <w:p w:rsidR="00243754" w:rsidRPr="00243754" w:rsidRDefault="00243754" w:rsidP="00243754">
            <w:pPr>
              <w:spacing w:before="100" w:beforeAutospacing="1" w:after="100" w:afterAutospacing="1" w:line="255" w:lineRule="atLeast"/>
              <w:ind w:right="-283"/>
              <w:jc w:val="both"/>
              <w:rPr>
                <w:rFonts w:ascii="Tahoma" w:eastAsia="Times New Roman" w:hAnsi="Tahoma" w:cs="Tahoma"/>
                <w:color w:val="000000"/>
                <w:sz w:val="18"/>
                <w:szCs w:val="18"/>
                <w:lang w:val="tr-TR" w:eastAsia="tr-TR" w:bidi="ar-SA"/>
              </w:rPr>
            </w:pPr>
            <w:r w:rsidRPr="00243754">
              <w:rPr>
                <w:rFonts w:ascii="Tahoma" w:eastAsia="Times New Roman" w:hAnsi="Tahoma" w:cs="Tahoma"/>
                <w:color w:val="000000"/>
                <w:sz w:val="18"/>
                <w:szCs w:val="18"/>
                <w:lang w:val="tr-TR" w:eastAsia="tr-TR" w:bidi="ar-SA"/>
              </w:rPr>
              <w:t>- 10 uncu maddesinde,</w:t>
            </w:r>
          </w:p>
          <w:p w:rsidR="00243754" w:rsidRPr="00243754" w:rsidRDefault="00243754" w:rsidP="00243754">
            <w:pPr>
              <w:spacing w:before="100" w:beforeAutospacing="1" w:after="100" w:afterAutospacing="1" w:line="255" w:lineRule="atLeast"/>
              <w:ind w:right="-283"/>
              <w:jc w:val="both"/>
              <w:rPr>
                <w:rFonts w:ascii="Tahoma" w:eastAsia="Times New Roman" w:hAnsi="Tahoma" w:cs="Tahoma"/>
                <w:color w:val="000000"/>
                <w:sz w:val="18"/>
                <w:szCs w:val="18"/>
                <w:lang w:val="tr-TR" w:eastAsia="tr-TR" w:bidi="ar-SA"/>
              </w:rPr>
            </w:pPr>
            <w:r w:rsidRPr="00243754">
              <w:rPr>
                <w:rFonts w:ascii="Tahoma" w:eastAsia="Times New Roman" w:hAnsi="Tahoma" w:cs="Tahoma"/>
                <w:color w:val="000000"/>
                <w:sz w:val="18"/>
                <w:szCs w:val="18"/>
                <w:lang w:val="tr-TR" w:eastAsia="tr-TR" w:bidi="ar-SA"/>
              </w:rPr>
              <w:t xml:space="preserve">"Belgeli yatırımı veya girişimi Bakanlığın izni ile devralanlar da kalan süre için bu Kanun hükümleri çerçevesinde teşvik ve indirim uygulamasından yararlanırlar. </w:t>
            </w:r>
          </w:p>
          <w:p w:rsidR="00243754" w:rsidRPr="00243754" w:rsidRDefault="00243754" w:rsidP="00243754">
            <w:pPr>
              <w:spacing w:before="100" w:beforeAutospacing="1" w:after="100" w:afterAutospacing="1" w:line="255" w:lineRule="atLeast"/>
              <w:ind w:right="-283"/>
              <w:jc w:val="both"/>
              <w:rPr>
                <w:rFonts w:ascii="Tahoma" w:eastAsia="Times New Roman" w:hAnsi="Tahoma" w:cs="Tahoma"/>
                <w:color w:val="000000"/>
                <w:sz w:val="18"/>
                <w:szCs w:val="18"/>
                <w:lang w:val="tr-TR" w:eastAsia="tr-TR" w:bidi="ar-SA"/>
              </w:rPr>
            </w:pPr>
            <w:r w:rsidRPr="00243754">
              <w:rPr>
                <w:rFonts w:ascii="Tahoma" w:eastAsia="Times New Roman" w:hAnsi="Tahoma" w:cs="Tahoma"/>
                <w:color w:val="000000"/>
                <w:sz w:val="18"/>
                <w:szCs w:val="18"/>
                <w:lang w:val="tr-TR" w:eastAsia="tr-TR" w:bidi="ar-SA"/>
              </w:rPr>
              <w:t>Yatırım veya girişimlere 213 sayılı Vergi Usul Kanununda belirtilen mücbir sebeplerle son verilmesi halleri hariç olmak üzere, bu Kanun uyarınca belge alan yatırımcılar veya girişimcilerin, faaliyetlerini sona erdirmeleri ve bir yıl içinde tekrar başlamamaları halinde, yatırım aşamasında yararlandıkları istisna, muafiyet ve hakların parasal tutarını ilgili mevzuat hükümleri gereğince ödemekle yükümlüdürler. İstisna hallerinde ödeme yükümlülüğünün kaldırılmasına Maliye Bakanlığı ve Devlet Planlama Teşkilatı Müsteşarlığının uygun görüşü alınarak Bakanlıkça karar verilir."</w:t>
            </w:r>
          </w:p>
          <w:p w:rsidR="00243754" w:rsidRPr="00243754" w:rsidRDefault="00243754" w:rsidP="00243754">
            <w:pPr>
              <w:spacing w:before="100" w:beforeAutospacing="1" w:after="100" w:afterAutospacing="1" w:line="255" w:lineRule="atLeast"/>
              <w:ind w:right="-283"/>
              <w:jc w:val="both"/>
              <w:rPr>
                <w:rFonts w:ascii="Tahoma" w:eastAsia="Times New Roman" w:hAnsi="Tahoma" w:cs="Tahoma"/>
                <w:color w:val="000000"/>
                <w:sz w:val="18"/>
                <w:szCs w:val="18"/>
                <w:lang w:val="tr-TR" w:eastAsia="tr-TR" w:bidi="ar-SA"/>
              </w:rPr>
            </w:pPr>
            <w:r w:rsidRPr="00243754">
              <w:rPr>
                <w:rFonts w:ascii="Tahoma" w:eastAsia="Times New Roman" w:hAnsi="Tahoma" w:cs="Tahoma"/>
                <w:color w:val="000000"/>
                <w:sz w:val="18"/>
                <w:szCs w:val="18"/>
                <w:lang w:val="tr-TR" w:eastAsia="tr-TR" w:bidi="ar-SA"/>
              </w:rPr>
              <w:t>hükmü yer almaktadır.</w:t>
            </w:r>
          </w:p>
          <w:p w:rsidR="00243754" w:rsidRPr="00243754" w:rsidRDefault="00243754" w:rsidP="00243754">
            <w:pPr>
              <w:spacing w:before="100" w:beforeAutospacing="1" w:after="100" w:afterAutospacing="1" w:line="255" w:lineRule="atLeast"/>
              <w:ind w:right="-283"/>
              <w:jc w:val="both"/>
              <w:rPr>
                <w:rFonts w:ascii="Tahoma" w:eastAsia="Times New Roman" w:hAnsi="Tahoma" w:cs="Tahoma"/>
                <w:color w:val="000000"/>
                <w:sz w:val="18"/>
                <w:szCs w:val="18"/>
                <w:lang w:val="tr-TR" w:eastAsia="tr-TR" w:bidi="ar-SA"/>
              </w:rPr>
            </w:pPr>
            <w:r w:rsidRPr="00243754">
              <w:rPr>
                <w:rFonts w:ascii="Tahoma" w:eastAsia="Times New Roman" w:hAnsi="Tahoma" w:cs="Tahoma"/>
                <w:color w:val="000000"/>
                <w:sz w:val="18"/>
                <w:szCs w:val="18"/>
                <w:lang w:val="tr-TR" w:eastAsia="tr-TR" w:bidi="ar-SA"/>
              </w:rPr>
              <w:t xml:space="preserve">Kanunun 5 ve 6 ncı maddeleri ile "Kültür Yatırım ve Girişimlerinin Nitelikleri ve Nicelikleri Yönetmeliği"2 ve "Kültür Yatırım ve Girişimlerine Gelir Vergisi Stopajı, Sigorta Primi İşveren Payı ve Su Bedeli İndirimi ile Enerji Desteği Uygulamasına Dair Yönetmelik"3 hükümlerine dayanılarak yayımlanan, "Kültür Yatırımı ve Girişimlerinde Teşvik Kapsamında Çalıştırılacak Personele İlişkin Usul ve Esaslara Dair Tebliğ"4 de yatırım veya işletmenin niteliğine göre mükelleflerin indirim kapsamında çalıştırabileceği azami işçi sayısı belirlenmiştir. </w:t>
            </w:r>
          </w:p>
          <w:p w:rsidR="00243754" w:rsidRPr="00243754" w:rsidRDefault="00243754" w:rsidP="00243754">
            <w:pPr>
              <w:spacing w:before="100" w:beforeAutospacing="1" w:after="100" w:afterAutospacing="1" w:line="255" w:lineRule="atLeast"/>
              <w:ind w:right="-283"/>
              <w:jc w:val="both"/>
              <w:rPr>
                <w:rFonts w:ascii="Tahoma" w:eastAsia="Times New Roman" w:hAnsi="Tahoma" w:cs="Tahoma"/>
                <w:color w:val="000000"/>
                <w:sz w:val="18"/>
                <w:szCs w:val="18"/>
                <w:lang w:val="tr-TR" w:eastAsia="tr-TR" w:bidi="ar-SA"/>
              </w:rPr>
            </w:pPr>
            <w:r w:rsidRPr="00243754">
              <w:rPr>
                <w:rFonts w:ascii="Tahoma" w:eastAsia="Times New Roman" w:hAnsi="Tahoma" w:cs="Tahoma"/>
                <w:color w:val="000000"/>
                <w:sz w:val="18"/>
                <w:szCs w:val="18"/>
                <w:lang w:val="tr-TR" w:eastAsia="tr-TR" w:bidi="ar-SA"/>
              </w:rPr>
              <w:t>Kanunun 5/b maddesindeki yetkiye istinaden gelir vergisi stopajı indirimi uygulanmasına ilişkin usul ve esaslar aşağıdaki şekilde belirlenmiştir.</w:t>
            </w:r>
          </w:p>
          <w:p w:rsidR="00243754" w:rsidRPr="00243754" w:rsidRDefault="00243754" w:rsidP="00243754">
            <w:pPr>
              <w:spacing w:before="100" w:beforeAutospacing="1" w:after="100" w:afterAutospacing="1" w:line="255" w:lineRule="atLeast"/>
              <w:ind w:right="-283"/>
              <w:jc w:val="both"/>
              <w:rPr>
                <w:rFonts w:ascii="Tahoma" w:eastAsia="Times New Roman" w:hAnsi="Tahoma" w:cs="Tahoma"/>
                <w:color w:val="000000"/>
                <w:sz w:val="18"/>
                <w:szCs w:val="18"/>
                <w:lang w:val="tr-TR" w:eastAsia="tr-TR" w:bidi="ar-SA"/>
              </w:rPr>
            </w:pPr>
            <w:r w:rsidRPr="00243754">
              <w:rPr>
                <w:rFonts w:ascii="Tahoma" w:eastAsia="Times New Roman" w:hAnsi="Tahoma" w:cs="Tahoma"/>
                <w:b/>
                <w:bCs/>
                <w:color w:val="000000"/>
                <w:sz w:val="18"/>
                <w:lang w:val="tr-TR" w:eastAsia="tr-TR" w:bidi="ar-SA"/>
              </w:rPr>
              <w:lastRenderedPageBreak/>
              <w:t>3. İndirim Uygulamasından Yararlanacak Mükellefler</w:t>
            </w:r>
          </w:p>
          <w:p w:rsidR="00243754" w:rsidRPr="00243754" w:rsidRDefault="00243754" w:rsidP="00243754">
            <w:pPr>
              <w:spacing w:before="100" w:beforeAutospacing="1" w:after="100" w:afterAutospacing="1" w:line="255" w:lineRule="atLeast"/>
              <w:ind w:right="-283"/>
              <w:jc w:val="both"/>
              <w:rPr>
                <w:rFonts w:ascii="Tahoma" w:eastAsia="Times New Roman" w:hAnsi="Tahoma" w:cs="Tahoma"/>
                <w:color w:val="000000"/>
                <w:sz w:val="18"/>
                <w:szCs w:val="18"/>
                <w:lang w:val="tr-TR" w:eastAsia="tr-TR" w:bidi="ar-SA"/>
              </w:rPr>
            </w:pPr>
            <w:r w:rsidRPr="00243754">
              <w:rPr>
                <w:rFonts w:ascii="Tahoma" w:eastAsia="Times New Roman" w:hAnsi="Tahoma" w:cs="Tahoma"/>
                <w:color w:val="000000"/>
                <w:sz w:val="18"/>
                <w:szCs w:val="18"/>
                <w:lang w:val="tr-TR" w:eastAsia="tr-TR" w:bidi="ar-SA"/>
              </w:rPr>
              <w:t xml:space="preserve">Gelir vergisi stopajı indiriminden, kültür yatırımı ve kültür girişimi belgesi almış kurumlar vergisi mükellefleri yararlanacaklardır. </w:t>
            </w:r>
          </w:p>
          <w:p w:rsidR="00243754" w:rsidRPr="00243754" w:rsidRDefault="00243754" w:rsidP="00243754">
            <w:pPr>
              <w:spacing w:before="100" w:beforeAutospacing="1" w:after="100" w:afterAutospacing="1" w:line="255" w:lineRule="atLeast"/>
              <w:ind w:right="-283"/>
              <w:jc w:val="both"/>
              <w:rPr>
                <w:rFonts w:ascii="Tahoma" w:eastAsia="Times New Roman" w:hAnsi="Tahoma" w:cs="Tahoma"/>
                <w:color w:val="000000"/>
                <w:sz w:val="18"/>
                <w:szCs w:val="18"/>
                <w:lang w:val="tr-TR" w:eastAsia="tr-TR" w:bidi="ar-SA"/>
              </w:rPr>
            </w:pPr>
            <w:r w:rsidRPr="00243754">
              <w:rPr>
                <w:rFonts w:ascii="Tahoma" w:eastAsia="Times New Roman" w:hAnsi="Tahoma" w:cs="Tahoma"/>
                <w:color w:val="000000"/>
                <w:sz w:val="18"/>
                <w:szCs w:val="18"/>
                <w:lang w:val="tr-TR" w:eastAsia="tr-TR" w:bidi="ar-SA"/>
              </w:rPr>
              <w:t xml:space="preserve">İndirimin uygulanmasında tam veya dar mükellefiyet esasında vergilendirilmenin bir önemi bulunmamakta olup kamu kurum ve kuruluşlarına ait iktisadi işletmeler kurumlar vergisi mükellefi olması koşuluyla bu indirimden yararlanacaktır. </w:t>
            </w:r>
          </w:p>
          <w:p w:rsidR="00243754" w:rsidRPr="00243754" w:rsidRDefault="00243754" w:rsidP="00243754">
            <w:pPr>
              <w:spacing w:before="100" w:beforeAutospacing="1" w:after="100" w:afterAutospacing="1" w:line="255" w:lineRule="atLeast"/>
              <w:ind w:right="-283"/>
              <w:jc w:val="both"/>
              <w:rPr>
                <w:rFonts w:ascii="Tahoma" w:eastAsia="Times New Roman" w:hAnsi="Tahoma" w:cs="Tahoma"/>
                <w:color w:val="000000"/>
                <w:sz w:val="18"/>
                <w:szCs w:val="18"/>
                <w:lang w:val="tr-TR" w:eastAsia="tr-TR" w:bidi="ar-SA"/>
              </w:rPr>
            </w:pPr>
            <w:r w:rsidRPr="00243754">
              <w:rPr>
                <w:rFonts w:ascii="Tahoma" w:eastAsia="Times New Roman" w:hAnsi="Tahoma" w:cs="Tahoma"/>
                <w:b/>
                <w:bCs/>
                <w:color w:val="000000"/>
                <w:sz w:val="18"/>
                <w:lang w:val="tr-TR" w:eastAsia="tr-TR" w:bidi="ar-SA"/>
              </w:rPr>
              <w:t>4. Gelir Vergisi Stopajı İndiriminden Yararlanma Süresi ve Oranları</w:t>
            </w:r>
          </w:p>
          <w:p w:rsidR="00243754" w:rsidRPr="00243754" w:rsidRDefault="00243754" w:rsidP="00243754">
            <w:pPr>
              <w:spacing w:before="100" w:beforeAutospacing="1" w:after="100" w:afterAutospacing="1" w:line="255" w:lineRule="atLeast"/>
              <w:ind w:right="-283"/>
              <w:jc w:val="both"/>
              <w:rPr>
                <w:rFonts w:ascii="Tahoma" w:eastAsia="Times New Roman" w:hAnsi="Tahoma" w:cs="Tahoma"/>
                <w:color w:val="000000"/>
                <w:sz w:val="18"/>
                <w:szCs w:val="18"/>
                <w:lang w:val="tr-TR" w:eastAsia="tr-TR" w:bidi="ar-SA"/>
              </w:rPr>
            </w:pPr>
            <w:r w:rsidRPr="00243754">
              <w:rPr>
                <w:rFonts w:ascii="Tahoma" w:eastAsia="Times New Roman" w:hAnsi="Tahoma" w:cs="Tahoma"/>
                <w:color w:val="000000"/>
                <w:sz w:val="18"/>
                <w:szCs w:val="18"/>
                <w:lang w:val="tr-TR" w:eastAsia="tr-TR" w:bidi="ar-SA"/>
              </w:rPr>
              <w:t>Mükelleflerin gelir vergisi stopajı indiriminden yararlanabilmeleri için bu Kanun uyarınca kültür yatırımı belgesi veya kültür girişimi belgesi almış olmaları gerekmektedir.</w:t>
            </w:r>
          </w:p>
          <w:p w:rsidR="00243754" w:rsidRPr="00243754" w:rsidRDefault="00243754" w:rsidP="00243754">
            <w:pPr>
              <w:spacing w:before="100" w:beforeAutospacing="1" w:after="100" w:afterAutospacing="1" w:line="255" w:lineRule="atLeast"/>
              <w:ind w:right="-283"/>
              <w:jc w:val="both"/>
              <w:rPr>
                <w:rFonts w:ascii="Tahoma" w:eastAsia="Times New Roman" w:hAnsi="Tahoma" w:cs="Tahoma"/>
                <w:color w:val="000000"/>
                <w:sz w:val="18"/>
                <w:szCs w:val="18"/>
                <w:lang w:val="tr-TR" w:eastAsia="tr-TR" w:bidi="ar-SA"/>
              </w:rPr>
            </w:pPr>
            <w:r w:rsidRPr="00243754">
              <w:rPr>
                <w:rFonts w:ascii="Tahoma" w:eastAsia="Times New Roman" w:hAnsi="Tahoma" w:cs="Tahoma"/>
                <w:color w:val="000000"/>
                <w:sz w:val="18"/>
                <w:szCs w:val="18"/>
                <w:lang w:val="tr-TR" w:eastAsia="tr-TR" w:bidi="ar-SA"/>
              </w:rPr>
              <w:t>Mükelleflerin ilgili idareye verecekleri aylık sigorta prim bordrolarında bildirdikleri, münhasıran belgeli yatırım veya işletmede çalıştıracakları işçilerin ücretleri üzerinden hesaplanan gelir vergisinin;</w:t>
            </w:r>
          </w:p>
          <w:p w:rsidR="00243754" w:rsidRPr="00243754" w:rsidRDefault="00243754" w:rsidP="00243754">
            <w:pPr>
              <w:spacing w:before="100" w:beforeAutospacing="1" w:after="100" w:afterAutospacing="1" w:line="255" w:lineRule="atLeast"/>
              <w:ind w:right="-283"/>
              <w:jc w:val="both"/>
              <w:rPr>
                <w:rFonts w:ascii="Tahoma" w:eastAsia="Times New Roman" w:hAnsi="Tahoma" w:cs="Tahoma"/>
                <w:color w:val="000000"/>
                <w:sz w:val="18"/>
                <w:szCs w:val="18"/>
                <w:lang w:val="tr-TR" w:eastAsia="tr-TR" w:bidi="ar-SA"/>
              </w:rPr>
            </w:pPr>
            <w:r w:rsidRPr="00243754">
              <w:rPr>
                <w:rFonts w:ascii="Tahoma" w:eastAsia="Times New Roman" w:hAnsi="Tahoma" w:cs="Tahoma"/>
                <w:color w:val="000000"/>
                <w:sz w:val="18"/>
                <w:szCs w:val="18"/>
                <w:lang w:val="tr-TR" w:eastAsia="tr-TR" w:bidi="ar-SA"/>
              </w:rPr>
              <w:t>- Yatırım aşamasında üç yılı aşmamak kaydıyla % 50'si,</w:t>
            </w:r>
          </w:p>
          <w:p w:rsidR="00243754" w:rsidRPr="00243754" w:rsidRDefault="00243754" w:rsidP="00243754">
            <w:pPr>
              <w:spacing w:before="100" w:beforeAutospacing="1" w:after="100" w:afterAutospacing="1" w:line="255" w:lineRule="atLeast"/>
              <w:ind w:right="-283"/>
              <w:jc w:val="both"/>
              <w:rPr>
                <w:rFonts w:ascii="Tahoma" w:eastAsia="Times New Roman" w:hAnsi="Tahoma" w:cs="Tahoma"/>
                <w:color w:val="000000"/>
                <w:sz w:val="18"/>
                <w:szCs w:val="18"/>
                <w:lang w:val="tr-TR" w:eastAsia="tr-TR" w:bidi="ar-SA"/>
              </w:rPr>
            </w:pPr>
            <w:r w:rsidRPr="00243754">
              <w:rPr>
                <w:rFonts w:ascii="Tahoma" w:eastAsia="Times New Roman" w:hAnsi="Tahoma" w:cs="Tahoma"/>
                <w:color w:val="000000"/>
                <w:sz w:val="18"/>
                <w:szCs w:val="18"/>
                <w:lang w:val="tr-TR" w:eastAsia="tr-TR" w:bidi="ar-SA"/>
              </w:rPr>
              <w:t xml:space="preserve">- İşletme aşamasında ise yedi yılı aşmamak kaydıyla % 25'i, </w:t>
            </w:r>
          </w:p>
          <w:p w:rsidR="00243754" w:rsidRPr="00243754" w:rsidRDefault="00243754" w:rsidP="00243754">
            <w:pPr>
              <w:spacing w:before="100" w:beforeAutospacing="1" w:after="100" w:afterAutospacing="1" w:line="255" w:lineRule="atLeast"/>
              <w:ind w:right="-283"/>
              <w:jc w:val="both"/>
              <w:rPr>
                <w:rFonts w:ascii="Tahoma" w:eastAsia="Times New Roman" w:hAnsi="Tahoma" w:cs="Tahoma"/>
                <w:color w:val="000000"/>
                <w:sz w:val="18"/>
                <w:szCs w:val="18"/>
                <w:lang w:val="tr-TR" w:eastAsia="tr-TR" w:bidi="ar-SA"/>
              </w:rPr>
            </w:pPr>
            <w:r w:rsidRPr="00243754">
              <w:rPr>
                <w:rFonts w:ascii="Tahoma" w:eastAsia="Times New Roman" w:hAnsi="Tahoma" w:cs="Tahoma"/>
                <w:color w:val="000000"/>
                <w:sz w:val="18"/>
                <w:szCs w:val="18"/>
                <w:lang w:val="tr-TR" w:eastAsia="tr-TR" w:bidi="ar-SA"/>
              </w:rPr>
              <w:t>verilecek muhtasar beyanname üzerinden tahakkuk eden vergiden terkin edilecektir.</w:t>
            </w:r>
          </w:p>
          <w:p w:rsidR="00243754" w:rsidRPr="00243754" w:rsidRDefault="00243754" w:rsidP="00243754">
            <w:pPr>
              <w:spacing w:before="100" w:beforeAutospacing="1" w:after="100" w:afterAutospacing="1" w:line="255" w:lineRule="atLeast"/>
              <w:ind w:right="-283"/>
              <w:jc w:val="both"/>
              <w:rPr>
                <w:rFonts w:ascii="Tahoma" w:eastAsia="Times New Roman" w:hAnsi="Tahoma" w:cs="Tahoma"/>
                <w:color w:val="000000"/>
                <w:sz w:val="18"/>
                <w:szCs w:val="18"/>
                <w:lang w:val="tr-TR" w:eastAsia="tr-TR" w:bidi="ar-SA"/>
              </w:rPr>
            </w:pPr>
            <w:r w:rsidRPr="00243754">
              <w:rPr>
                <w:rFonts w:ascii="Tahoma" w:eastAsia="Times New Roman" w:hAnsi="Tahoma" w:cs="Tahoma"/>
                <w:color w:val="000000"/>
                <w:sz w:val="18"/>
                <w:szCs w:val="18"/>
                <w:lang w:val="tr-TR" w:eastAsia="tr-TR" w:bidi="ar-SA"/>
              </w:rPr>
              <w:t>Kültür yatırımı belgesi veya kültür girişimi belgesi, yatırım veya işletmenin nitelik ve nicelikleri esas alınarak düzenleneceğinden, yatırım veya girişim belgesi yukarıda belirtilen sürelerden daha kısa olması halinde, belgede yer alan süre kadar yararlanılabilecektir. Ancak, belgelerde yer alan sürenin daha uzun olması durumunda, indirimden yararlanılacak süre her halükarda yatırım aşaması için üç yılı, işletme aşaması için de yedi yılı aşamayacaktır.</w:t>
            </w:r>
          </w:p>
          <w:p w:rsidR="00243754" w:rsidRPr="00243754" w:rsidRDefault="00243754" w:rsidP="00243754">
            <w:pPr>
              <w:spacing w:before="100" w:beforeAutospacing="1" w:after="100" w:afterAutospacing="1" w:line="255" w:lineRule="atLeast"/>
              <w:ind w:right="-283"/>
              <w:jc w:val="both"/>
              <w:rPr>
                <w:rFonts w:ascii="Tahoma" w:eastAsia="Times New Roman" w:hAnsi="Tahoma" w:cs="Tahoma"/>
                <w:color w:val="000000"/>
                <w:sz w:val="18"/>
                <w:szCs w:val="18"/>
                <w:lang w:val="tr-TR" w:eastAsia="tr-TR" w:bidi="ar-SA"/>
              </w:rPr>
            </w:pPr>
            <w:r w:rsidRPr="00243754">
              <w:rPr>
                <w:rFonts w:ascii="Tahoma" w:eastAsia="Times New Roman" w:hAnsi="Tahoma" w:cs="Tahoma"/>
                <w:b/>
                <w:bCs/>
                <w:color w:val="000000"/>
                <w:sz w:val="18"/>
                <w:lang w:val="tr-TR" w:eastAsia="tr-TR" w:bidi="ar-SA"/>
              </w:rPr>
              <w:t>Örnek 15 :</w:t>
            </w:r>
          </w:p>
          <w:p w:rsidR="00243754" w:rsidRPr="00243754" w:rsidRDefault="00243754" w:rsidP="00243754">
            <w:pPr>
              <w:spacing w:before="100" w:beforeAutospacing="1" w:after="100" w:afterAutospacing="1" w:line="255" w:lineRule="atLeast"/>
              <w:ind w:right="-283"/>
              <w:jc w:val="both"/>
              <w:rPr>
                <w:rFonts w:ascii="Tahoma" w:eastAsia="Times New Roman" w:hAnsi="Tahoma" w:cs="Tahoma"/>
                <w:color w:val="000000"/>
                <w:sz w:val="18"/>
                <w:szCs w:val="18"/>
                <w:lang w:val="tr-TR" w:eastAsia="tr-TR" w:bidi="ar-SA"/>
              </w:rPr>
            </w:pPr>
            <w:r w:rsidRPr="00243754">
              <w:rPr>
                <w:rFonts w:ascii="Tahoma" w:eastAsia="Times New Roman" w:hAnsi="Tahoma" w:cs="Tahoma"/>
                <w:color w:val="000000"/>
                <w:sz w:val="18"/>
                <w:szCs w:val="18"/>
                <w:lang w:val="tr-TR" w:eastAsia="tr-TR" w:bidi="ar-SA"/>
              </w:rPr>
              <w:t>Mardin ilinde 1/2/2009 tarihinde belgeli kültür yatırımına başlamış olan (X) Limited Şirketi, aylık prim ve hizmet belgesinde 20 işçi istihdam ettiğini bildirmiştir.</w:t>
            </w:r>
          </w:p>
          <w:p w:rsidR="00243754" w:rsidRPr="00243754" w:rsidRDefault="00243754" w:rsidP="00243754">
            <w:pPr>
              <w:spacing w:before="100" w:beforeAutospacing="1" w:after="100" w:afterAutospacing="1" w:line="255" w:lineRule="atLeast"/>
              <w:ind w:right="-283"/>
              <w:jc w:val="both"/>
              <w:rPr>
                <w:rFonts w:ascii="Tahoma" w:eastAsia="Times New Roman" w:hAnsi="Tahoma" w:cs="Tahoma"/>
                <w:color w:val="000000"/>
                <w:sz w:val="18"/>
                <w:szCs w:val="18"/>
                <w:lang w:val="tr-TR" w:eastAsia="tr-TR" w:bidi="ar-SA"/>
              </w:rPr>
            </w:pPr>
            <w:r w:rsidRPr="00243754">
              <w:rPr>
                <w:rFonts w:ascii="Tahoma" w:eastAsia="Times New Roman" w:hAnsi="Tahoma" w:cs="Tahoma"/>
                <w:color w:val="000000"/>
                <w:sz w:val="18"/>
                <w:szCs w:val="18"/>
                <w:lang w:val="tr-TR" w:eastAsia="tr-TR" w:bidi="ar-SA"/>
              </w:rPr>
              <w:t xml:space="preserve">Mükellefin yatırım aşamasında istihdam ettiği 20 işçinin 2009 Şubat ayı ücretleri üzerinden hesaplanan gelir vergisi tutarı 1.700 TL'dir. </w:t>
            </w:r>
          </w:p>
          <w:p w:rsidR="00243754" w:rsidRPr="00243754" w:rsidRDefault="00243754" w:rsidP="00243754">
            <w:pPr>
              <w:spacing w:before="100" w:beforeAutospacing="1" w:after="100" w:afterAutospacing="1" w:line="255" w:lineRule="atLeast"/>
              <w:ind w:right="-283"/>
              <w:jc w:val="both"/>
              <w:rPr>
                <w:rFonts w:ascii="Tahoma" w:eastAsia="Times New Roman" w:hAnsi="Tahoma" w:cs="Tahoma"/>
                <w:color w:val="000000"/>
                <w:sz w:val="18"/>
                <w:szCs w:val="18"/>
                <w:lang w:val="tr-TR" w:eastAsia="tr-TR" w:bidi="ar-SA"/>
              </w:rPr>
            </w:pPr>
            <w:r w:rsidRPr="00243754">
              <w:rPr>
                <w:rFonts w:ascii="Tahoma" w:eastAsia="Times New Roman" w:hAnsi="Tahoma" w:cs="Tahoma"/>
                <w:color w:val="000000"/>
                <w:sz w:val="18"/>
                <w:szCs w:val="18"/>
                <w:lang w:val="tr-TR" w:eastAsia="tr-TR" w:bidi="ar-SA"/>
              </w:rPr>
              <w:t xml:space="preserve">Bu durumda, mükellefin indirim kapsamında olan 20 işçi dolayısıyla muhtasar beyanname (Şubat ayına ait olup Mart ayında verilen muhtasar beyanname) üzerinden tahakkuk eden vergiden mahsup edilmek suretiyle terkin edilebilecek azami tutar, işçilerin ücretleri üzerinden hesaplanan vergi tutarının %50'si (850 TL) olacaktır. </w:t>
            </w:r>
          </w:p>
          <w:p w:rsidR="00243754" w:rsidRPr="00243754" w:rsidRDefault="00243754" w:rsidP="00243754">
            <w:pPr>
              <w:spacing w:before="100" w:beforeAutospacing="1" w:after="100" w:afterAutospacing="1" w:line="255" w:lineRule="atLeast"/>
              <w:ind w:right="-283"/>
              <w:jc w:val="both"/>
              <w:rPr>
                <w:rFonts w:ascii="Tahoma" w:eastAsia="Times New Roman" w:hAnsi="Tahoma" w:cs="Tahoma"/>
                <w:color w:val="000000"/>
                <w:sz w:val="18"/>
                <w:szCs w:val="18"/>
                <w:lang w:val="tr-TR" w:eastAsia="tr-TR" w:bidi="ar-SA"/>
              </w:rPr>
            </w:pPr>
            <w:r w:rsidRPr="00243754">
              <w:rPr>
                <w:rFonts w:ascii="Tahoma" w:eastAsia="Times New Roman" w:hAnsi="Tahoma" w:cs="Tahoma"/>
                <w:color w:val="000000"/>
                <w:sz w:val="18"/>
                <w:szCs w:val="18"/>
                <w:lang w:val="tr-TR" w:eastAsia="tr-TR" w:bidi="ar-SA"/>
              </w:rPr>
              <w:t>İndirimin devam ettiği süreler içinde işçi çıkarılması veya emeklilik nedenleriyle işçi sayısında azalma olması halinde, terkin edilecek vergi tutarının tespitinde, işyerinde kalan ve fiilen çalışan işçi sayısı dikkate alınacaktır.</w:t>
            </w:r>
          </w:p>
          <w:p w:rsidR="00243754" w:rsidRPr="00243754" w:rsidRDefault="00243754" w:rsidP="00243754">
            <w:pPr>
              <w:spacing w:before="100" w:beforeAutospacing="1" w:after="100" w:afterAutospacing="1" w:line="255" w:lineRule="atLeast"/>
              <w:ind w:right="-283"/>
              <w:jc w:val="both"/>
              <w:rPr>
                <w:rFonts w:ascii="Tahoma" w:eastAsia="Times New Roman" w:hAnsi="Tahoma" w:cs="Tahoma"/>
                <w:color w:val="000000"/>
                <w:sz w:val="18"/>
                <w:szCs w:val="18"/>
                <w:lang w:val="tr-TR" w:eastAsia="tr-TR" w:bidi="ar-SA"/>
              </w:rPr>
            </w:pPr>
            <w:r w:rsidRPr="00243754">
              <w:rPr>
                <w:rFonts w:ascii="Tahoma" w:eastAsia="Times New Roman" w:hAnsi="Tahoma" w:cs="Tahoma"/>
                <w:b/>
                <w:bCs/>
                <w:color w:val="000000"/>
                <w:sz w:val="18"/>
                <w:lang w:val="tr-TR" w:eastAsia="tr-TR" w:bidi="ar-SA"/>
              </w:rPr>
              <w:t xml:space="preserve">5. Fiilen Çalışma Zorunluluğu </w:t>
            </w:r>
          </w:p>
          <w:p w:rsidR="00243754" w:rsidRPr="00243754" w:rsidRDefault="00243754" w:rsidP="00243754">
            <w:pPr>
              <w:spacing w:before="100" w:beforeAutospacing="1" w:after="100" w:afterAutospacing="1" w:line="255" w:lineRule="atLeast"/>
              <w:ind w:right="-283"/>
              <w:jc w:val="both"/>
              <w:rPr>
                <w:rFonts w:ascii="Tahoma" w:eastAsia="Times New Roman" w:hAnsi="Tahoma" w:cs="Tahoma"/>
                <w:color w:val="000000"/>
                <w:sz w:val="18"/>
                <w:szCs w:val="18"/>
                <w:lang w:val="tr-TR" w:eastAsia="tr-TR" w:bidi="ar-SA"/>
              </w:rPr>
            </w:pPr>
            <w:r w:rsidRPr="00243754">
              <w:rPr>
                <w:rFonts w:ascii="Tahoma" w:eastAsia="Times New Roman" w:hAnsi="Tahoma" w:cs="Tahoma"/>
                <w:color w:val="000000"/>
                <w:sz w:val="18"/>
                <w:szCs w:val="18"/>
                <w:lang w:val="tr-TR" w:eastAsia="tr-TR" w:bidi="ar-SA"/>
              </w:rPr>
              <w:t xml:space="preserve">Gelir vergisi stopajı indirimi, sadece kültür yatırımı ve girişimi belgesi olan yerlerde fiilen çalıştırılan işçilerin ücretleri üzerinden hesaplanacak gelir vergisi açısından geçerlidir. Bu işyerlerine ilişkin bordrolarda gösterilmiş olsa dahi, fiilen bu işyerlerinde çalışmayan işçiler açısından indirimden yararlanılması mümkün değildir. </w:t>
            </w:r>
          </w:p>
          <w:p w:rsidR="00243754" w:rsidRPr="00243754" w:rsidRDefault="00243754" w:rsidP="00243754">
            <w:pPr>
              <w:spacing w:before="100" w:beforeAutospacing="1" w:after="100" w:afterAutospacing="1" w:line="255" w:lineRule="atLeast"/>
              <w:ind w:right="-283"/>
              <w:jc w:val="both"/>
              <w:rPr>
                <w:rFonts w:ascii="Tahoma" w:eastAsia="Times New Roman" w:hAnsi="Tahoma" w:cs="Tahoma"/>
                <w:color w:val="000000"/>
                <w:sz w:val="18"/>
                <w:szCs w:val="18"/>
                <w:lang w:val="tr-TR" w:eastAsia="tr-TR" w:bidi="ar-SA"/>
              </w:rPr>
            </w:pPr>
            <w:r w:rsidRPr="00243754">
              <w:rPr>
                <w:rFonts w:ascii="Tahoma" w:eastAsia="Times New Roman" w:hAnsi="Tahoma" w:cs="Tahoma"/>
                <w:color w:val="000000"/>
                <w:sz w:val="18"/>
                <w:szCs w:val="18"/>
                <w:lang w:val="tr-TR" w:eastAsia="tr-TR" w:bidi="ar-SA"/>
              </w:rPr>
              <w:t xml:space="preserve">Ancak, izin, hastalık ve benzeri nedenlerle fiilen çalışılmaması bu şartın ihlali anlamına gelmez. </w:t>
            </w:r>
          </w:p>
          <w:p w:rsidR="00243754" w:rsidRPr="00243754" w:rsidRDefault="00243754" w:rsidP="00243754">
            <w:pPr>
              <w:spacing w:before="100" w:beforeAutospacing="1" w:after="100" w:afterAutospacing="1" w:line="255" w:lineRule="atLeast"/>
              <w:ind w:right="-283"/>
              <w:jc w:val="both"/>
              <w:rPr>
                <w:rFonts w:ascii="Tahoma" w:eastAsia="Times New Roman" w:hAnsi="Tahoma" w:cs="Tahoma"/>
                <w:color w:val="000000"/>
                <w:sz w:val="18"/>
                <w:szCs w:val="18"/>
                <w:lang w:val="tr-TR" w:eastAsia="tr-TR" w:bidi="ar-SA"/>
              </w:rPr>
            </w:pPr>
            <w:r w:rsidRPr="00243754">
              <w:rPr>
                <w:rFonts w:ascii="Tahoma" w:eastAsia="Times New Roman" w:hAnsi="Tahoma" w:cs="Tahoma"/>
                <w:b/>
                <w:bCs/>
                <w:color w:val="000000"/>
                <w:sz w:val="18"/>
                <w:lang w:val="tr-TR" w:eastAsia="tr-TR" w:bidi="ar-SA"/>
              </w:rPr>
              <w:t>6. Gelir Vergisi Stopajı İndiriminde Asgari Geçim İndirimi Uygulaması</w:t>
            </w:r>
          </w:p>
          <w:p w:rsidR="00243754" w:rsidRPr="00243754" w:rsidRDefault="00243754" w:rsidP="00243754">
            <w:pPr>
              <w:spacing w:before="100" w:beforeAutospacing="1" w:after="100" w:afterAutospacing="1" w:line="255" w:lineRule="atLeast"/>
              <w:ind w:right="-283"/>
              <w:jc w:val="both"/>
              <w:rPr>
                <w:rFonts w:ascii="Tahoma" w:eastAsia="Times New Roman" w:hAnsi="Tahoma" w:cs="Tahoma"/>
                <w:color w:val="000000"/>
                <w:sz w:val="18"/>
                <w:szCs w:val="18"/>
                <w:lang w:val="tr-TR" w:eastAsia="tr-TR" w:bidi="ar-SA"/>
              </w:rPr>
            </w:pPr>
            <w:r w:rsidRPr="00243754">
              <w:rPr>
                <w:rFonts w:ascii="Tahoma" w:eastAsia="Times New Roman" w:hAnsi="Tahoma" w:cs="Tahoma"/>
                <w:color w:val="000000"/>
                <w:sz w:val="18"/>
                <w:szCs w:val="18"/>
                <w:lang w:val="tr-TR" w:eastAsia="tr-TR" w:bidi="ar-SA"/>
              </w:rPr>
              <w:t xml:space="preserve">5225 sayılı Kanunun 5 inci maddesinin (b) bendi kapsamında gelir vergisi indiriminden yararlanan işverenlerce istihdam edilen ücretlilerle ilgili asgari geçim indirimi, Gelir Vergisi Kanununun 32 nci maddesi ile 265 Seri No.lu Gelir Vergisi Genel Tebliğinde6 </w:t>
            </w:r>
            <w:r w:rsidRPr="00243754">
              <w:rPr>
                <w:rFonts w:ascii="Tahoma" w:eastAsia="Times New Roman" w:hAnsi="Tahoma" w:cs="Tahoma"/>
                <w:color w:val="000000"/>
                <w:sz w:val="18"/>
                <w:szCs w:val="18"/>
                <w:lang w:val="tr-TR" w:eastAsia="tr-TR" w:bidi="ar-SA"/>
              </w:rPr>
              <w:lastRenderedPageBreak/>
              <w:t>belirtilen usul ve esaslara göre hesaplanacaktır.</w:t>
            </w:r>
          </w:p>
          <w:p w:rsidR="00243754" w:rsidRPr="00243754" w:rsidRDefault="00243754" w:rsidP="00243754">
            <w:pPr>
              <w:spacing w:before="100" w:beforeAutospacing="1" w:after="100" w:afterAutospacing="1" w:line="255" w:lineRule="atLeast"/>
              <w:ind w:right="-283"/>
              <w:jc w:val="both"/>
              <w:rPr>
                <w:rFonts w:ascii="Tahoma" w:eastAsia="Times New Roman" w:hAnsi="Tahoma" w:cs="Tahoma"/>
                <w:color w:val="000000"/>
                <w:sz w:val="18"/>
                <w:szCs w:val="18"/>
                <w:lang w:val="tr-TR" w:eastAsia="tr-TR" w:bidi="ar-SA"/>
              </w:rPr>
            </w:pPr>
            <w:r w:rsidRPr="00243754">
              <w:rPr>
                <w:rFonts w:ascii="Tahoma" w:eastAsia="Times New Roman" w:hAnsi="Tahoma" w:cs="Tahoma"/>
                <w:color w:val="000000"/>
                <w:sz w:val="18"/>
                <w:szCs w:val="18"/>
                <w:lang w:val="tr-TR" w:eastAsia="tr-TR" w:bidi="ar-SA"/>
              </w:rPr>
              <w:t xml:space="preserve">İşçilerin ücretleri üzerinden hesaplanan gelir vergisi esas alınarak terkin edilecek azami tutarlar belirlendikten sonra asgari geçim indirimi tutarı mahsup edilecektir. </w:t>
            </w:r>
          </w:p>
          <w:p w:rsidR="00243754" w:rsidRPr="00243754" w:rsidRDefault="00243754" w:rsidP="00243754">
            <w:pPr>
              <w:spacing w:before="100" w:beforeAutospacing="1" w:after="100" w:afterAutospacing="1" w:line="255" w:lineRule="atLeast"/>
              <w:ind w:right="-283"/>
              <w:jc w:val="both"/>
              <w:rPr>
                <w:rFonts w:ascii="Tahoma" w:eastAsia="Times New Roman" w:hAnsi="Tahoma" w:cs="Tahoma"/>
                <w:color w:val="000000"/>
                <w:sz w:val="18"/>
                <w:szCs w:val="18"/>
                <w:lang w:val="tr-TR" w:eastAsia="tr-TR" w:bidi="ar-SA"/>
              </w:rPr>
            </w:pPr>
            <w:r w:rsidRPr="00243754">
              <w:rPr>
                <w:rFonts w:ascii="Tahoma" w:eastAsia="Times New Roman" w:hAnsi="Tahoma" w:cs="Tahoma"/>
                <w:b/>
                <w:bCs/>
                <w:color w:val="000000"/>
                <w:sz w:val="18"/>
                <w:lang w:val="tr-TR" w:eastAsia="tr-TR" w:bidi="ar-SA"/>
              </w:rPr>
              <w:t>Örnek 2:</w:t>
            </w:r>
          </w:p>
          <w:p w:rsidR="00243754" w:rsidRPr="00243754" w:rsidRDefault="00243754" w:rsidP="00243754">
            <w:pPr>
              <w:spacing w:before="100" w:beforeAutospacing="1" w:after="100" w:afterAutospacing="1" w:line="255" w:lineRule="atLeast"/>
              <w:ind w:right="-283"/>
              <w:jc w:val="both"/>
              <w:rPr>
                <w:rFonts w:ascii="Tahoma" w:eastAsia="Times New Roman" w:hAnsi="Tahoma" w:cs="Tahoma"/>
                <w:color w:val="000000"/>
                <w:sz w:val="18"/>
                <w:szCs w:val="18"/>
                <w:lang w:val="tr-TR" w:eastAsia="tr-TR" w:bidi="ar-SA"/>
              </w:rPr>
            </w:pPr>
            <w:r w:rsidRPr="00243754">
              <w:rPr>
                <w:rFonts w:ascii="Tahoma" w:eastAsia="Times New Roman" w:hAnsi="Tahoma" w:cs="Tahoma"/>
                <w:color w:val="000000"/>
                <w:sz w:val="18"/>
                <w:szCs w:val="18"/>
                <w:lang w:val="tr-TR" w:eastAsia="tr-TR" w:bidi="ar-SA"/>
              </w:rPr>
              <w:t>Bayburt ilinde kurumlar vergisi mükellefi (A) Limited Şirketi yapılmakta olan kültür girişimi nedeniyle toplam 2 işçi istihdam etmektedir. Şubat-2009 döneminde çalışanlarından tevkif ettiği gelir vergisi ve asgari geçim indirimi tutarları her işçi için aşağıdaki şekildedir:</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45"/>
              <w:gridCol w:w="1500"/>
              <w:gridCol w:w="1335"/>
              <w:gridCol w:w="1785"/>
            </w:tblGrid>
            <w:tr w:rsidR="00243754" w:rsidRPr="00243754">
              <w:trPr>
                <w:tblCellSpacing w:w="0" w:type="dxa"/>
              </w:trPr>
              <w:tc>
                <w:tcPr>
                  <w:tcW w:w="2745" w:type="dxa"/>
                  <w:tcBorders>
                    <w:top w:val="outset" w:sz="6" w:space="0" w:color="auto"/>
                    <w:left w:val="outset" w:sz="6" w:space="0" w:color="auto"/>
                    <w:bottom w:val="outset" w:sz="6" w:space="0" w:color="auto"/>
                    <w:right w:val="outset" w:sz="6" w:space="0" w:color="auto"/>
                  </w:tcBorders>
                  <w:hideMark/>
                </w:tcPr>
                <w:p w:rsidR="00243754" w:rsidRPr="00243754" w:rsidRDefault="00243754" w:rsidP="00243754">
                  <w:pPr>
                    <w:spacing w:line="255" w:lineRule="atLeast"/>
                    <w:ind w:right="-283"/>
                    <w:jc w:val="both"/>
                    <w:rPr>
                      <w:rFonts w:ascii="Tahoma" w:eastAsia="Times New Roman" w:hAnsi="Tahoma" w:cs="Tahoma"/>
                      <w:color w:val="000000"/>
                      <w:sz w:val="18"/>
                      <w:szCs w:val="18"/>
                      <w:lang w:val="tr-TR" w:eastAsia="tr-TR" w:bidi="ar-SA"/>
                    </w:rPr>
                  </w:pPr>
                </w:p>
              </w:tc>
              <w:tc>
                <w:tcPr>
                  <w:tcW w:w="1500" w:type="dxa"/>
                  <w:tcBorders>
                    <w:top w:val="outset" w:sz="6" w:space="0" w:color="auto"/>
                    <w:left w:val="outset" w:sz="6" w:space="0" w:color="auto"/>
                    <w:bottom w:val="outset" w:sz="6" w:space="0" w:color="auto"/>
                    <w:right w:val="outset" w:sz="6" w:space="0" w:color="auto"/>
                  </w:tcBorders>
                  <w:hideMark/>
                </w:tcPr>
                <w:p w:rsidR="00243754" w:rsidRPr="00243754" w:rsidRDefault="00243754" w:rsidP="00243754">
                  <w:pPr>
                    <w:spacing w:before="100" w:beforeAutospacing="1" w:after="100" w:afterAutospacing="1" w:line="255" w:lineRule="atLeast"/>
                    <w:ind w:right="-283"/>
                    <w:jc w:val="both"/>
                    <w:rPr>
                      <w:rFonts w:ascii="Tahoma" w:eastAsia="Times New Roman" w:hAnsi="Tahoma" w:cs="Tahoma"/>
                      <w:color w:val="000000"/>
                      <w:sz w:val="18"/>
                      <w:szCs w:val="18"/>
                      <w:lang w:val="tr-TR" w:eastAsia="tr-TR" w:bidi="ar-SA"/>
                    </w:rPr>
                  </w:pPr>
                  <w:r w:rsidRPr="00243754">
                    <w:rPr>
                      <w:rFonts w:ascii="Tahoma" w:eastAsia="Times New Roman" w:hAnsi="Tahoma" w:cs="Tahoma"/>
                      <w:color w:val="000000"/>
                      <w:sz w:val="18"/>
                      <w:szCs w:val="18"/>
                      <w:lang w:val="tr-TR" w:eastAsia="tr-TR" w:bidi="ar-SA"/>
                    </w:rPr>
                    <w:t>Brüt Ücret (TL)</w:t>
                  </w:r>
                </w:p>
              </w:tc>
              <w:tc>
                <w:tcPr>
                  <w:tcW w:w="1335" w:type="dxa"/>
                  <w:tcBorders>
                    <w:top w:val="outset" w:sz="6" w:space="0" w:color="auto"/>
                    <w:left w:val="outset" w:sz="6" w:space="0" w:color="auto"/>
                    <w:bottom w:val="outset" w:sz="6" w:space="0" w:color="auto"/>
                    <w:right w:val="outset" w:sz="6" w:space="0" w:color="auto"/>
                  </w:tcBorders>
                  <w:hideMark/>
                </w:tcPr>
                <w:p w:rsidR="00243754" w:rsidRPr="00243754" w:rsidRDefault="00243754" w:rsidP="00243754">
                  <w:pPr>
                    <w:spacing w:before="100" w:beforeAutospacing="1" w:after="100" w:afterAutospacing="1" w:line="255" w:lineRule="atLeast"/>
                    <w:ind w:right="-283"/>
                    <w:jc w:val="both"/>
                    <w:rPr>
                      <w:rFonts w:ascii="Tahoma" w:eastAsia="Times New Roman" w:hAnsi="Tahoma" w:cs="Tahoma"/>
                      <w:color w:val="000000"/>
                      <w:sz w:val="18"/>
                      <w:szCs w:val="18"/>
                      <w:lang w:val="tr-TR" w:eastAsia="tr-TR" w:bidi="ar-SA"/>
                    </w:rPr>
                  </w:pPr>
                  <w:r w:rsidRPr="00243754">
                    <w:rPr>
                      <w:rFonts w:ascii="Tahoma" w:eastAsia="Times New Roman" w:hAnsi="Tahoma" w:cs="Tahoma"/>
                      <w:color w:val="000000"/>
                      <w:sz w:val="18"/>
                      <w:szCs w:val="18"/>
                      <w:lang w:val="tr-TR" w:eastAsia="tr-TR" w:bidi="ar-SA"/>
                    </w:rPr>
                    <w:t>Gelir Vergisi Tutarı (TL)</w:t>
                  </w:r>
                </w:p>
              </w:tc>
              <w:tc>
                <w:tcPr>
                  <w:tcW w:w="1785" w:type="dxa"/>
                  <w:tcBorders>
                    <w:top w:val="outset" w:sz="6" w:space="0" w:color="auto"/>
                    <w:left w:val="outset" w:sz="6" w:space="0" w:color="auto"/>
                    <w:bottom w:val="outset" w:sz="6" w:space="0" w:color="auto"/>
                    <w:right w:val="outset" w:sz="6" w:space="0" w:color="auto"/>
                  </w:tcBorders>
                  <w:hideMark/>
                </w:tcPr>
                <w:p w:rsidR="00243754" w:rsidRPr="00243754" w:rsidRDefault="00243754" w:rsidP="00243754">
                  <w:pPr>
                    <w:spacing w:before="100" w:beforeAutospacing="1" w:after="100" w:afterAutospacing="1" w:line="255" w:lineRule="atLeast"/>
                    <w:ind w:right="-283"/>
                    <w:jc w:val="both"/>
                    <w:rPr>
                      <w:rFonts w:ascii="Tahoma" w:eastAsia="Times New Roman" w:hAnsi="Tahoma" w:cs="Tahoma"/>
                      <w:color w:val="000000"/>
                      <w:sz w:val="18"/>
                      <w:szCs w:val="18"/>
                      <w:lang w:val="tr-TR" w:eastAsia="tr-TR" w:bidi="ar-SA"/>
                    </w:rPr>
                  </w:pPr>
                  <w:r w:rsidRPr="00243754">
                    <w:rPr>
                      <w:rFonts w:ascii="Tahoma" w:eastAsia="Times New Roman" w:hAnsi="Tahoma" w:cs="Tahoma"/>
                      <w:color w:val="000000"/>
                      <w:sz w:val="18"/>
                      <w:szCs w:val="18"/>
                      <w:lang w:val="tr-TR" w:eastAsia="tr-TR" w:bidi="ar-SA"/>
                    </w:rPr>
                    <w:t>Asg. Geç. İnd. Tutarı (TL)</w:t>
                  </w:r>
                </w:p>
              </w:tc>
            </w:tr>
            <w:tr w:rsidR="00243754" w:rsidRPr="00243754">
              <w:trPr>
                <w:tblCellSpacing w:w="0" w:type="dxa"/>
              </w:trPr>
              <w:tc>
                <w:tcPr>
                  <w:tcW w:w="2745" w:type="dxa"/>
                  <w:tcBorders>
                    <w:top w:val="outset" w:sz="6" w:space="0" w:color="auto"/>
                    <w:left w:val="outset" w:sz="6" w:space="0" w:color="auto"/>
                    <w:bottom w:val="outset" w:sz="6" w:space="0" w:color="auto"/>
                    <w:right w:val="outset" w:sz="6" w:space="0" w:color="auto"/>
                  </w:tcBorders>
                  <w:hideMark/>
                </w:tcPr>
                <w:p w:rsidR="00243754" w:rsidRPr="00243754" w:rsidRDefault="00243754" w:rsidP="00243754">
                  <w:pPr>
                    <w:spacing w:before="100" w:beforeAutospacing="1" w:after="100" w:afterAutospacing="1" w:line="255" w:lineRule="atLeast"/>
                    <w:ind w:right="-283"/>
                    <w:jc w:val="both"/>
                    <w:rPr>
                      <w:rFonts w:ascii="Tahoma" w:eastAsia="Times New Roman" w:hAnsi="Tahoma" w:cs="Tahoma"/>
                      <w:color w:val="000000"/>
                      <w:sz w:val="18"/>
                      <w:szCs w:val="18"/>
                      <w:lang w:val="tr-TR" w:eastAsia="tr-TR" w:bidi="ar-SA"/>
                    </w:rPr>
                  </w:pPr>
                  <w:r w:rsidRPr="00243754">
                    <w:rPr>
                      <w:rFonts w:ascii="Tahoma" w:eastAsia="Times New Roman" w:hAnsi="Tahoma" w:cs="Tahoma"/>
                      <w:color w:val="000000"/>
                      <w:sz w:val="18"/>
                      <w:szCs w:val="18"/>
                      <w:lang w:val="tr-TR" w:eastAsia="tr-TR" w:bidi="ar-SA"/>
                    </w:rPr>
                    <w:t xml:space="preserve">Birinci işçi </w:t>
                  </w:r>
                </w:p>
              </w:tc>
              <w:tc>
                <w:tcPr>
                  <w:tcW w:w="1500" w:type="dxa"/>
                  <w:tcBorders>
                    <w:top w:val="outset" w:sz="6" w:space="0" w:color="auto"/>
                    <w:left w:val="outset" w:sz="6" w:space="0" w:color="auto"/>
                    <w:bottom w:val="outset" w:sz="6" w:space="0" w:color="auto"/>
                    <w:right w:val="outset" w:sz="6" w:space="0" w:color="auto"/>
                  </w:tcBorders>
                  <w:hideMark/>
                </w:tcPr>
                <w:p w:rsidR="00243754" w:rsidRPr="00243754" w:rsidRDefault="00243754" w:rsidP="00243754">
                  <w:pPr>
                    <w:spacing w:before="100" w:beforeAutospacing="1" w:after="100" w:afterAutospacing="1" w:line="255" w:lineRule="atLeast"/>
                    <w:ind w:right="-283"/>
                    <w:jc w:val="both"/>
                    <w:rPr>
                      <w:rFonts w:ascii="Tahoma" w:eastAsia="Times New Roman" w:hAnsi="Tahoma" w:cs="Tahoma"/>
                      <w:color w:val="000000"/>
                      <w:sz w:val="18"/>
                      <w:szCs w:val="18"/>
                      <w:lang w:val="tr-TR" w:eastAsia="tr-TR" w:bidi="ar-SA"/>
                    </w:rPr>
                  </w:pPr>
                  <w:r w:rsidRPr="00243754">
                    <w:rPr>
                      <w:rFonts w:ascii="Tahoma" w:eastAsia="Times New Roman" w:hAnsi="Tahoma" w:cs="Tahoma"/>
                      <w:color w:val="000000"/>
                      <w:sz w:val="18"/>
                      <w:szCs w:val="18"/>
                      <w:lang w:val="tr-TR" w:eastAsia="tr-TR" w:bidi="ar-SA"/>
                    </w:rPr>
                    <w:t xml:space="preserve">666 </w:t>
                  </w:r>
                </w:p>
              </w:tc>
              <w:tc>
                <w:tcPr>
                  <w:tcW w:w="1335" w:type="dxa"/>
                  <w:tcBorders>
                    <w:top w:val="outset" w:sz="6" w:space="0" w:color="auto"/>
                    <w:left w:val="outset" w:sz="6" w:space="0" w:color="auto"/>
                    <w:bottom w:val="outset" w:sz="6" w:space="0" w:color="auto"/>
                    <w:right w:val="outset" w:sz="6" w:space="0" w:color="auto"/>
                  </w:tcBorders>
                  <w:hideMark/>
                </w:tcPr>
                <w:p w:rsidR="00243754" w:rsidRPr="00243754" w:rsidRDefault="00243754" w:rsidP="00243754">
                  <w:pPr>
                    <w:spacing w:before="100" w:beforeAutospacing="1" w:after="100" w:afterAutospacing="1" w:line="255" w:lineRule="atLeast"/>
                    <w:ind w:right="-283"/>
                    <w:jc w:val="both"/>
                    <w:rPr>
                      <w:rFonts w:ascii="Tahoma" w:eastAsia="Times New Roman" w:hAnsi="Tahoma" w:cs="Tahoma"/>
                      <w:color w:val="000000"/>
                      <w:sz w:val="18"/>
                      <w:szCs w:val="18"/>
                      <w:lang w:val="tr-TR" w:eastAsia="tr-TR" w:bidi="ar-SA"/>
                    </w:rPr>
                  </w:pPr>
                  <w:r w:rsidRPr="00243754">
                    <w:rPr>
                      <w:rFonts w:ascii="Tahoma" w:eastAsia="Times New Roman" w:hAnsi="Tahoma" w:cs="Tahoma"/>
                      <w:color w:val="000000"/>
                      <w:sz w:val="18"/>
                      <w:szCs w:val="18"/>
                      <w:lang w:val="tr-TR" w:eastAsia="tr-TR" w:bidi="ar-SA"/>
                    </w:rPr>
                    <w:t xml:space="preserve">84,91 </w:t>
                  </w:r>
                </w:p>
              </w:tc>
              <w:tc>
                <w:tcPr>
                  <w:tcW w:w="1785" w:type="dxa"/>
                  <w:tcBorders>
                    <w:top w:val="outset" w:sz="6" w:space="0" w:color="auto"/>
                    <w:left w:val="outset" w:sz="6" w:space="0" w:color="auto"/>
                    <w:bottom w:val="outset" w:sz="6" w:space="0" w:color="auto"/>
                    <w:right w:val="outset" w:sz="6" w:space="0" w:color="auto"/>
                  </w:tcBorders>
                  <w:hideMark/>
                </w:tcPr>
                <w:p w:rsidR="00243754" w:rsidRPr="00243754" w:rsidRDefault="00243754" w:rsidP="00243754">
                  <w:pPr>
                    <w:spacing w:before="100" w:beforeAutospacing="1" w:after="100" w:afterAutospacing="1" w:line="255" w:lineRule="atLeast"/>
                    <w:ind w:right="-283"/>
                    <w:jc w:val="both"/>
                    <w:rPr>
                      <w:rFonts w:ascii="Tahoma" w:eastAsia="Times New Roman" w:hAnsi="Tahoma" w:cs="Tahoma"/>
                      <w:color w:val="000000"/>
                      <w:sz w:val="18"/>
                      <w:szCs w:val="18"/>
                      <w:lang w:val="tr-TR" w:eastAsia="tr-TR" w:bidi="ar-SA"/>
                    </w:rPr>
                  </w:pPr>
                  <w:r w:rsidRPr="00243754">
                    <w:rPr>
                      <w:rFonts w:ascii="Tahoma" w:eastAsia="Times New Roman" w:hAnsi="Tahoma" w:cs="Tahoma"/>
                      <w:color w:val="000000"/>
                      <w:sz w:val="18"/>
                      <w:szCs w:val="18"/>
                      <w:lang w:val="tr-TR" w:eastAsia="tr-TR" w:bidi="ar-SA"/>
                    </w:rPr>
                    <w:t xml:space="preserve">74,92 </w:t>
                  </w:r>
                </w:p>
              </w:tc>
            </w:tr>
            <w:tr w:rsidR="00243754" w:rsidRPr="00243754">
              <w:trPr>
                <w:tblCellSpacing w:w="0" w:type="dxa"/>
              </w:trPr>
              <w:tc>
                <w:tcPr>
                  <w:tcW w:w="2745" w:type="dxa"/>
                  <w:tcBorders>
                    <w:top w:val="outset" w:sz="6" w:space="0" w:color="auto"/>
                    <w:left w:val="outset" w:sz="6" w:space="0" w:color="auto"/>
                    <w:bottom w:val="outset" w:sz="6" w:space="0" w:color="auto"/>
                    <w:right w:val="outset" w:sz="6" w:space="0" w:color="auto"/>
                  </w:tcBorders>
                  <w:hideMark/>
                </w:tcPr>
                <w:p w:rsidR="00243754" w:rsidRPr="00243754" w:rsidRDefault="00243754" w:rsidP="00243754">
                  <w:pPr>
                    <w:spacing w:before="100" w:beforeAutospacing="1" w:after="100" w:afterAutospacing="1" w:line="255" w:lineRule="atLeast"/>
                    <w:ind w:right="-283"/>
                    <w:jc w:val="both"/>
                    <w:rPr>
                      <w:rFonts w:ascii="Tahoma" w:eastAsia="Times New Roman" w:hAnsi="Tahoma" w:cs="Tahoma"/>
                      <w:color w:val="000000"/>
                      <w:sz w:val="18"/>
                      <w:szCs w:val="18"/>
                      <w:lang w:val="tr-TR" w:eastAsia="tr-TR" w:bidi="ar-SA"/>
                    </w:rPr>
                  </w:pPr>
                  <w:r w:rsidRPr="00243754">
                    <w:rPr>
                      <w:rFonts w:ascii="Tahoma" w:eastAsia="Times New Roman" w:hAnsi="Tahoma" w:cs="Tahoma"/>
                      <w:color w:val="000000"/>
                      <w:sz w:val="18"/>
                      <w:szCs w:val="18"/>
                      <w:lang w:val="tr-TR" w:eastAsia="tr-TR" w:bidi="ar-SA"/>
                    </w:rPr>
                    <w:t xml:space="preserve">İkinci işçi </w:t>
                  </w:r>
                </w:p>
              </w:tc>
              <w:tc>
                <w:tcPr>
                  <w:tcW w:w="1500" w:type="dxa"/>
                  <w:tcBorders>
                    <w:top w:val="outset" w:sz="6" w:space="0" w:color="auto"/>
                    <w:left w:val="outset" w:sz="6" w:space="0" w:color="auto"/>
                    <w:bottom w:val="outset" w:sz="6" w:space="0" w:color="auto"/>
                    <w:right w:val="outset" w:sz="6" w:space="0" w:color="auto"/>
                  </w:tcBorders>
                  <w:hideMark/>
                </w:tcPr>
                <w:p w:rsidR="00243754" w:rsidRPr="00243754" w:rsidRDefault="00243754" w:rsidP="00243754">
                  <w:pPr>
                    <w:spacing w:before="100" w:beforeAutospacing="1" w:after="100" w:afterAutospacing="1" w:line="255" w:lineRule="atLeast"/>
                    <w:ind w:right="-283"/>
                    <w:jc w:val="both"/>
                    <w:rPr>
                      <w:rFonts w:ascii="Tahoma" w:eastAsia="Times New Roman" w:hAnsi="Tahoma" w:cs="Tahoma"/>
                      <w:color w:val="000000"/>
                      <w:sz w:val="18"/>
                      <w:szCs w:val="18"/>
                      <w:lang w:val="tr-TR" w:eastAsia="tr-TR" w:bidi="ar-SA"/>
                    </w:rPr>
                  </w:pPr>
                  <w:r w:rsidRPr="00243754">
                    <w:rPr>
                      <w:rFonts w:ascii="Tahoma" w:eastAsia="Times New Roman" w:hAnsi="Tahoma" w:cs="Tahoma"/>
                      <w:color w:val="000000"/>
                      <w:sz w:val="18"/>
                      <w:szCs w:val="18"/>
                      <w:lang w:val="tr-TR" w:eastAsia="tr-TR" w:bidi="ar-SA"/>
                    </w:rPr>
                    <w:t xml:space="preserve">3.000 </w:t>
                  </w:r>
                </w:p>
              </w:tc>
              <w:tc>
                <w:tcPr>
                  <w:tcW w:w="1335" w:type="dxa"/>
                  <w:tcBorders>
                    <w:top w:val="outset" w:sz="6" w:space="0" w:color="auto"/>
                    <w:left w:val="outset" w:sz="6" w:space="0" w:color="auto"/>
                    <w:bottom w:val="outset" w:sz="6" w:space="0" w:color="auto"/>
                    <w:right w:val="outset" w:sz="6" w:space="0" w:color="auto"/>
                  </w:tcBorders>
                  <w:hideMark/>
                </w:tcPr>
                <w:p w:rsidR="00243754" w:rsidRPr="00243754" w:rsidRDefault="00243754" w:rsidP="00243754">
                  <w:pPr>
                    <w:spacing w:before="100" w:beforeAutospacing="1" w:after="100" w:afterAutospacing="1" w:line="255" w:lineRule="atLeast"/>
                    <w:ind w:right="-283"/>
                    <w:jc w:val="both"/>
                    <w:rPr>
                      <w:rFonts w:ascii="Tahoma" w:eastAsia="Times New Roman" w:hAnsi="Tahoma" w:cs="Tahoma"/>
                      <w:color w:val="000000"/>
                      <w:sz w:val="18"/>
                      <w:szCs w:val="18"/>
                      <w:lang w:val="tr-TR" w:eastAsia="tr-TR" w:bidi="ar-SA"/>
                    </w:rPr>
                  </w:pPr>
                  <w:r w:rsidRPr="00243754">
                    <w:rPr>
                      <w:rFonts w:ascii="Tahoma" w:eastAsia="Times New Roman" w:hAnsi="Tahoma" w:cs="Tahoma"/>
                      <w:color w:val="000000"/>
                      <w:sz w:val="18"/>
                      <w:szCs w:val="18"/>
                      <w:lang w:val="tr-TR" w:eastAsia="tr-TR" w:bidi="ar-SA"/>
                    </w:rPr>
                    <w:t xml:space="preserve">382,5 </w:t>
                  </w:r>
                </w:p>
              </w:tc>
              <w:tc>
                <w:tcPr>
                  <w:tcW w:w="1785" w:type="dxa"/>
                  <w:tcBorders>
                    <w:top w:val="outset" w:sz="6" w:space="0" w:color="auto"/>
                    <w:left w:val="outset" w:sz="6" w:space="0" w:color="auto"/>
                    <w:bottom w:val="outset" w:sz="6" w:space="0" w:color="auto"/>
                    <w:right w:val="outset" w:sz="6" w:space="0" w:color="auto"/>
                  </w:tcBorders>
                  <w:hideMark/>
                </w:tcPr>
                <w:p w:rsidR="00243754" w:rsidRPr="00243754" w:rsidRDefault="00243754" w:rsidP="00243754">
                  <w:pPr>
                    <w:spacing w:before="100" w:beforeAutospacing="1" w:after="100" w:afterAutospacing="1" w:line="255" w:lineRule="atLeast"/>
                    <w:ind w:right="-283"/>
                    <w:jc w:val="both"/>
                    <w:rPr>
                      <w:rFonts w:ascii="Tahoma" w:eastAsia="Times New Roman" w:hAnsi="Tahoma" w:cs="Tahoma"/>
                      <w:color w:val="000000"/>
                      <w:sz w:val="18"/>
                      <w:szCs w:val="18"/>
                      <w:lang w:val="tr-TR" w:eastAsia="tr-TR" w:bidi="ar-SA"/>
                    </w:rPr>
                  </w:pPr>
                  <w:r w:rsidRPr="00243754">
                    <w:rPr>
                      <w:rFonts w:ascii="Tahoma" w:eastAsia="Times New Roman" w:hAnsi="Tahoma" w:cs="Tahoma"/>
                      <w:color w:val="000000"/>
                      <w:sz w:val="18"/>
                      <w:szCs w:val="18"/>
                      <w:lang w:val="tr-TR" w:eastAsia="tr-TR" w:bidi="ar-SA"/>
                    </w:rPr>
                    <w:t xml:space="preserve">67,43 </w:t>
                  </w:r>
                </w:p>
              </w:tc>
            </w:tr>
            <w:tr w:rsidR="00243754" w:rsidRPr="00243754">
              <w:trPr>
                <w:tblCellSpacing w:w="0" w:type="dxa"/>
              </w:trPr>
              <w:tc>
                <w:tcPr>
                  <w:tcW w:w="2745" w:type="dxa"/>
                  <w:tcBorders>
                    <w:top w:val="outset" w:sz="6" w:space="0" w:color="auto"/>
                    <w:left w:val="outset" w:sz="6" w:space="0" w:color="auto"/>
                    <w:bottom w:val="outset" w:sz="6" w:space="0" w:color="auto"/>
                    <w:right w:val="outset" w:sz="6" w:space="0" w:color="auto"/>
                  </w:tcBorders>
                  <w:hideMark/>
                </w:tcPr>
                <w:p w:rsidR="00243754" w:rsidRPr="00243754" w:rsidRDefault="00243754" w:rsidP="00243754">
                  <w:pPr>
                    <w:spacing w:before="100" w:beforeAutospacing="1" w:after="100" w:afterAutospacing="1" w:line="255" w:lineRule="atLeast"/>
                    <w:ind w:right="-283"/>
                    <w:jc w:val="both"/>
                    <w:rPr>
                      <w:rFonts w:ascii="Tahoma" w:eastAsia="Times New Roman" w:hAnsi="Tahoma" w:cs="Tahoma"/>
                      <w:color w:val="000000"/>
                      <w:sz w:val="18"/>
                      <w:szCs w:val="18"/>
                      <w:lang w:val="tr-TR" w:eastAsia="tr-TR" w:bidi="ar-SA"/>
                    </w:rPr>
                  </w:pPr>
                  <w:r w:rsidRPr="00243754">
                    <w:rPr>
                      <w:rFonts w:ascii="Tahoma" w:eastAsia="Times New Roman" w:hAnsi="Tahoma" w:cs="Tahoma"/>
                      <w:color w:val="000000"/>
                      <w:sz w:val="18"/>
                      <w:szCs w:val="18"/>
                      <w:lang w:val="tr-TR" w:eastAsia="tr-TR" w:bidi="ar-SA"/>
                    </w:rPr>
                    <w:t>Toplam</w:t>
                  </w:r>
                </w:p>
              </w:tc>
              <w:tc>
                <w:tcPr>
                  <w:tcW w:w="1500" w:type="dxa"/>
                  <w:tcBorders>
                    <w:top w:val="outset" w:sz="6" w:space="0" w:color="auto"/>
                    <w:left w:val="outset" w:sz="6" w:space="0" w:color="auto"/>
                    <w:bottom w:val="outset" w:sz="6" w:space="0" w:color="auto"/>
                    <w:right w:val="outset" w:sz="6" w:space="0" w:color="auto"/>
                  </w:tcBorders>
                  <w:hideMark/>
                </w:tcPr>
                <w:p w:rsidR="00243754" w:rsidRPr="00243754" w:rsidRDefault="00243754" w:rsidP="00243754">
                  <w:pPr>
                    <w:spacing w:before="100" w:beforeAutospacing="1" w:after="100" w:afterAutospacing="1" w:line="255" w:lineRule="atLeast"/>
                    <w:ind w:right="-283"/>
                    <w:jc w:val="both"/>
                    <w:rPr>
                      <w:rFonts w:ascii="Tahoma" w:eastAsia="Times New Roman" w:hAnsi="Tahoma" w:cs="Tahoma"/>
                      <w:color w:val="000000"/>
                      <w:sz w:val="18"/>
                      <w:szCs w:val="18"/>
                      <w:lang w:val="tr-TR" w:eastAsia="tr-TR" w:bidi="ar-SA"/>
                    </w:rPr>
                  </w:pPr>
                  <w:r w:rsidRPr="00243754">
                    <w:rPr>
                      <w:rFonts w:ascii="Tahoma" w:eastAsia="Times New Roman" w:hAnsi="Tahoma" w:cs="Tahoma"/>
                      <w:color w:val="000000"/>
                      <w:sz w:val="18"/>
                      <w:szCs w:val="18"/>
                      <w:lang w:val="tr-TR" w:eastAsia="tr-TR" w:bidi="ar-SA"/>
                    </w:rPr>
                    <w:t xml:space="preserve">3.666 </w:t>
                  </w:r>
                </w:p>
              </w:tc>
              <w:tc>
                <w:tcPr>
                  <w:tcW w:w="1335" w:type="dxa"/>
                  <w:tcBorders>
                    <w:top w:val="outset" w:sz="6" w:space="0" w:color="auto"/>
                    <w:left w:val="outset" w:sz="6" w:space="0" w:color="auto"/>
                    <w:bottom w:val="outset" w:sz="6" w:space="0" w:color="auto"/>
                    <w:right w:val="outset" w:sz="6" w:space="0" w:color="auto"/>
                  </w:tcBorders>
                  <w:hideMark/>
                </w:tcPr>
                <w:p w:rsidR="00243754" w:rsidRPr="00243754" w:rsidRDefault="00243754" w:rsidP="00243754">
                  <w:pPr>
                    <w:spacing w:before="100" w:beforeAutospacing="1" w:after="100" w:afterAutospacing="1" w:line="255" w:lineRule="atLeast"/>
                    <w:ind w:right="-283"/>
                    <w:jc w:val="both"/>
                    <w:rPr>
                      <w:rFonts w:ascii="Tahoma" w:eastAsia="Times New Roman" w:hAnsi="Tahoma" w:cs="Tahoma"/>
                      <w:color w:val="000000"/>
                      <w:sz w:val="18"/>
                      <w:szCs w:val="18"/>
                      <w:lang w:val="tr-TR" w:eastAsia="tr-TR" w:bidi="ar-SA"/>
                    </w:rPr>
                  </w:pPr>
                  <w:r w:rsidRPr="00243754">
                    <w:rPr>
                      <w:rFonts w:ascii="Tahoma" w:eastAsia="Times New Roman" w:hAnsi="Tahoma" w:cs="Tahoma"/>
                      <w:color w:val="000000"/>
                      <w:sz w:val="18"/>
                      <w:szCs w:val="18"/>
                      <w:lang w:val="tr-TR" w:eastAsia="tr-TR" w:bidi="ar-SA"/>
                    </w:rPr>
                    <w:t xml:space="preserve">467,41 </w:t>
                  </w:r>
                </w:p>
              </w:tc>
              <w:tc>
                <w:tcPr>
                  <w:tcW w:w="1785" w:type="dxa"/>
                  <w:tcBorders>
                    <w:top w:val="outset" w:sz="6" w:space="0" w:color="auto"/>
                    <w:left w:val="outset" w:sz="6" w:space="0" w:color="auto"/>
                    <w:bottom w:val="outset" w:sz="6" w:space="0" w:color="auto"/>
                    <w:right w:val="outset" w:sz="6" w:space="0" w:color="auto"/>
                  </w:tcBorders>
                  <w:hideMark/>
                </w:tcPr>
                <w:p w:rsidR="00243754" w:rsidRPr="00243754" w:rsidRDefault="00243754" w:rsidP="00243754">
                  <w:pPr>
                    <w:spacing w:before="100" w:beforeAutospacing="1" w:after="100" w:afterAutospacing="1" w:line="255" w:lineRule="atLeast"/>
                    <w:ind w:right="-283"/>
                    <w:jc w:val="both"/>
                    <w:rPr>
                      <w:rFonts w:ascii="Tahoma" w:eastAsia="Times New Roman" w:hAnsi="Tahoma" w:cs="Tahoma"/>
                      <w:color w:val="000000"/>
                      <w:sz w:val="18"/>
                      <w:szCs w:val="18"/>
                      <w:lang w:val="tr-TR" w:eastAsia="tr-TR" w:bidi="ar-SA"/>
                    </w:rPr>
                  </w:pPr>
                  <w:r w:rsidRPr="00243754">
                    <w:rPr>
                      <w:rFonts w:ascii="Tahoma" w:eastAsia="Times New Roman" w:hAnsi="Tahoma" w:cs="Tahoma"/>
                      <w:color w:val="000000"/>
                      <w:sz w:val="18"/>
                      <w:szCs w:val="18"/>
                      <w:lang w:val="tr-TR" w:eastAsia="tr-TR" w:bidi="ar-SA"/>
                    </w:rPr>
                    <w:t xml:space="preserve">142,35 </w:t>
                  </w:r>
                </w:p>
              </w:tc>
            </w:tr>
          </w:tbl>
          <w:p w:rsidR="00243754" w:rsidRPr="00243754" w:rsidRDefault="00243754" w:rsidP="00243754">
            <w:pPr>
              <w:spacing w:before="100" w:beforeAutospacing="1" w:after="100" w:afterAutospacing="1" w:line="255" w:lineRule="atLeast"/>
              <w:ind w:right="-283"/>
              <w:jc w:val="both"/>
              <w:rPr>
                <w:rFonts w:ascii="Tahoma" w:eastAsia="Times New Roman" w:hAnsi="Tahoma" w:cs="Tahoma"/>
                <w:color w:val="000000"/>
                <w:sz w:val="18"/>
                <w:szCs w:val="18"/>
                <w:lang w:val="tr-TR" w:eastAsia="tr-TR" w:bidi="ar-SA"/>
              </w:rPr>
            </w:pPr>
            <w:r w:rsidRPr="00243754">
              <w:rPr>
                <w:rFonts w:ascii="Tahoma" w:eastAsia="Times New Roman" w:hAnsi="Tahoma" w:cs="Tahoma"/>
                <w:color w:val="000000"/>
                <w:sz w:val="18"/>
                <w:szCs w:val="18"/>
                <w:lang w:val="tr-TR" w:eastAsia="tr-TR" w:bidi="ar-SA"/>
              </w:rPr>
              <w:t>Buna göre, (A) Limited Şirketi'nin 2 işçi için yararlanacağı terkin tutarı şöyle hesaplanacaktır:</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0"/>
              <w:gridCol w:w="2460"/>
              <w:gridCol w:w="1545"/>
              <w:gridCol w:w="1500"/>
              <w:gridCol w:w="1305"/>
            </w:tblGrid>
            <w:tr w:rsidR="00243754" w:rsidRPr="00243754">
              <w:trPr>
                <w:tblCellSpacing w:w="0" w:type="dxa"/>
              </w:trPr>
              <w:tc>
                <w:tcPr>
                  <w:tcW w:w="3000" w:type="dxa"/>
                  <w:gridSpan w:val="2"/>
                  <w:tcBorders>
                    <w:top w:val="outset" w:sz="6" w:space="0" w:color="auto"/>
                    <w:left w:val="outset" w:sz="6" w:space="0" w:color="auto"/>
                    <w:bottom w:val="outset" w:sz="6" w:space="0" w:color="auto"/>
                    <w:right w:val="outset" w:sz="6" w:space="0" w:color="auto"/>
                  </w:tcBorders>
                  <w:hideMark/>
                </w:tcPr>
                <w:p w:rsidR="00243754" w:rsidRPr="00243754" w:rsidRDefault="00243754" w:rsidP="00243754">
                  <w:pPr>
                    <w:spacing w:line="255" w:lineRule="atLeast"/>
                    <w:ind w:right="-283"/>
                    <w:jc w:val="both"/>
                    <w:rPr>
                      <w:rFonts w:ascii="Tahoma" w:eastAsia="Times New Roman" w:hAnsi="Tahoma" w:cs="Tahoma"/>
                      <w:color w:val="000000"/>
                      <w:sz w:val="18"/>
                      <w:szCs w:val="18"/>
                      <w:lang w:val="tr-TR" w:eastAsia="tr-TR" w:bidi="ar-SA"/>
                    </w:rPr>
                  </w:pPr>
                </w:p>
              </w:tc>
              <w:tc>
                <w:tcPr>
                  <w:tcW w:w="1545" w:type="dxa"/>
                  <w:tcBorders>
                    <w:top w:val="outset" w:sz="6" w:space="0" w:color="auto"/>
                    <w:left w:val="outset" w:sz="6" w:space="0" w:color="auto"/>
                    <w:bottom w:val="outset" w:sz="6" w:space="0" w:color="auto"/>
                    <w:right w:val="outset" w:sz="6" w:space="0" w:color="auto"/>
                  </w:tcBorders>
                  <w:hideMark/>
                </w:tcPr>
                <w:p w:rsidR="00243754" w:rsidRPr="00243754" w:rsidRDefault="00243754" w:rsidP="00243754">
                  <w:pPr>
                    <w:spacing w:before="100" w:beforeAutospacing="1" w:after="100" w:afterAutospacing="1" w:line="255" w:lineRule="atLeast"/>
                    <w:ind w:right="-283"/>
                    <w:jc w:val="both"/>
                    <w:rPr>
                      <w:rFonts w:ascii="Tahoma" w:eastAsia="Times New Roman" w:hAnsi="Tahoma" w:cs="Tahoma"/>
                      <w:color w:val="000000"/>
                      <w:sz w:val="18"/>
                      <w:szCs w:val="18"/>
                      <w:lang w:val="tr-TR" w:eastAsia="tr-TR" w:bidi="ar-SA"/>
                    </w:rPr>
                  </w:pPr>
                  <w:r w:rsidRPr="00243754">
                    <w:rPr>
                      <w:rFonts w:ascii="Tahoma" w:eastAsia="Times New Roman" w:hAnsi="Tahoma" w:cs="Tahoma"/>
                      <w:b/>
                      <w:bCs/>
                      <w:color w:val="000000"/>
                      <w:sz w:val="18"/>
                      <w:lang w:val="tr-TR" w:eastAsia="tr-TR" w:bidi="ar-SA"/>
                    </w:rPr>
                    <w:t>Birinci işçi (TL)</w:t>
                  </w:r>
                </w:p>
              </w:tc>
              <w:tc>
                <w:tcPr>
                  <w:tcW w:w="1500" w:type="dxa"/>
                  <w:tcBorders>
                    <w:top w:val="outset" w:sz="6" w:space="0" w:color="auto"/>
                    <w:left w:val="outset" w:sz="6" w:space="0" w:color="auto"/>
                    <w:bottom w:val="outset" w:sz="6" w:space="0" w:color="auto"/>
                    <w:right w:val="outset" w:sz="6" w:space="0" w:color="auto"/>
                  </w:tcBorders>
                  <w:hideMark/>
                </w:tcPr>
                <w:p w:rsidR="00243754" w:rsidRPr="00243754" w:rsidRDefault="00243754" w:rsidP="00243754">
                  <w:pPr>
                    <w:spacing w:before="100" w:beforeAutospacing="1" w:after="100" w:afterAutospacing="1" w:line="255" w:lineRule="atLeast"/>
                    <w:ind w:right="-283"/>
                    <w:jc w:val="both"/>
                    <w:rPr>
                      <w:rFonts w:ascii="Tahoma" w:eastAsia="Times New Roman" w:hAnsi="Tahoma" w:cs="Tahoma"/>
                      <w:color w:val="000000"/>
                      <w:sz w:val="18"/>
                      <w:szCs w:val="18"/>
                      <w:lang w:val="tr-TR" w:eastAsia="tr-TR" w:bidi="ar-SA"/>
                    </w:rPr>
                  </w:pPr>
                  <w:r w:rsidRPr="00243754">
                    <w:rPr>
                      <w:rFonts w:ascii="Tahoma" w:eastAsia="Times New Roman" w:hAnsi="Tahoma" w:cs="Tahoma"/>
                      <w:b/>
                      <w:bCs/>
                      <w:color w:val="000000"/>
                      <w:sz w:val="18"/>
                      <w:lang w:val="tr-TR" w:eastAsia="tr-TR" w:bidi="ar-SA"/>
                    </w:rPr>
                    <w:t>İkinci işçi (TL)</w:t>
                  </w:r>
                </w:p>
              </w:tc>
              <w:tc>
                <w:tcPr>
                  <w:tcW w:w="1305" w:type="dxa"/>
                  <w:tcBorders>
                    <w:top w:val="outset" w:sz="6" w:space="0" w:color="auto"/>
                    <w:left w:val="outset" w:sz="6" w:space="0" w:color="auto"/>
                    <w:bottom w:val="outset" w:sz="6" w:space="0" w:color="auto"/>
                    <w:right w:val="outset" w:sz="6" w:space="0" w:color="auto"/>
                  </w:tcBorders>
                  <w:hideMark/>
                </w:tcPr>
                <w:p w:rsidR="00243754" w:rsidRPr="00243754" w:rsidRDefault="00243754" w:rsidP="00243754">
                  <w:pPr>
                    <w:spacing w:before="100" w:beforeAutospacing="1" w:after="100" w:afterAutospacing="1" w:line="255" w:lineRule="atLeast"/>
                    <w:ind w:right="-283"/>
                    <w:jc w:val="both"/>
                    <w:rPr>
                      <w:rFonts w:ascii="Tahoma" w:eastAsia="Times New Roman" w:hAnsi="Tahoma" w:cs="Tahoma"/>
                      <w:color w:val="000000"/>
                      <w:sz w:val="18"/>
                      <w:szCs w:val="18"/>
                      <w:lang w:val="tr-TR" w:eastAsia="tr-TR" w:bidi="ar-SA"/>
                    </w:rPr>
                  </w:pPr>
                  <w:r w:rsidRPr="00243754">
                    <w:rPr>
                      <w:rFonts w:ascii="Tahoma" w:eastAsia="Times New Roman" w:hAnsi="Tahoma" w:cs="Tahoma"/>
                      <w:b/>
                      <w:bCs/>
                      <w:color w:val="000000"/>
                      <w:sz w:val="18"/>
                      <w:lang w:val="tr-TR" w:eastAsia="tr-TR" w:bidi="ar-SA"/>
                    </w:rPr>
                    <w:t>Toplam (TL)</w:t>
                  </w:r>
                </w:p>
              </w:tc>
            </w:tr>
            <w:tr w:rsidR="00243754" w:rsidRPr="00243754">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243754" w:rsidRPr="00243754" w:rsidRDefault="00243754" w:rsidP="00243754">
                  <w:pPr>
                    <w:spacing w:before="100" w:beforeAutospacing="1" w:after="100" w:afterAutospacing="1" w:line="255" w:lineRule="atLeast"/>
                    <w:ind w:right="-283"/>
                    <w:jc w:val="both"/>
                    <w:rPr>
                      <w:rFonts w:ascii="Tahoma" w:eastAsia="Times New Roman" w:hAnsi="Tahoma" w:cs="Tahoma"/>
                      <w:color w:val="000000"/>
                      <w:sz w:val="18"/>
                      <w:szCs w:val="18"/>
                      <w:lang w:val="tr-TR" w:eastAsia="tr-TR" w:bidi="ar-SA"/>
                    </w:rPr>
                  </w:pPr>
                  <w:r w:rsidRPr="00243754">
                    <w:rPr>
                      <w:rFonts w:ascii="Tahoma" w:eastAsia="Times New Roman" w:hAnsi="Tahoma" w:cs="Tahoma"/>
                      <w:color w:val="000000"/>
                      <w:sz w:val="18"/>
                      <w:szCs w:val="18"/>
                      <w:lang w:val="tr-TR" w:eastAsia="tr-TR" w:bidi="ar-SA"/>
                    </w:rPr>
                    <w:t>a</w:t>
                  </w:r>
                </w:p>
              </w:tc>
              <w:tc>
                <w:tcPr>
                  <w:tcW w:w="2460" w:type="dxa"/>
                  <w:tcBorders>
                    <w:top w:val="outset" w:sz="6" w:space="0" w:color="auto"/>
                    <w:left w:val="outset" w:sz="6" w:space="0" w:color="auto"/>
                    <w:bottom w:val="outset" w:sz="6" w:space="0" w:color="auto"/>
                    <w:right w:val="outset" w:sz="6" w:space="0" w:color="auto"/>
                  </w:tcBorders>
                  <w:hideMark/>
                </w:tcPr>
                <w:p w:rsidR="00243754" w:rsidRPr="00243754" w:rsidRDefault="00243754" w:rsidP="00243754">
                  <w:pPr>
                    <w:spacing w:before="100" w:beforeAutospacing="1" w:after="100" w:afterAutospacing="1" w:line="255" w:lineRule="atLeast"/>
                    <w:ind w:right="-283"/>
                    <w:jc w:val="both"/>
                    <w:rPr>
                      <w:rFonts w:ascii="Tahoma" w:eastAsia="Times New Roman" w:hAnsi="Tahoma" w:cs="Tahoma"/>
                      <w:color w:val="000000"/>
                      <w:sz w:val="18"/>
                      <w:szCs w:val="18"/>
                      <w:lang w:val="tr-TR" w:eastAsia="tr-TR" w:bidi="ar-SA"/>
                    </w:rPr>
                  </w:pPr>
                  <w:r w:rsidRPr="00243754">
                    <w:rPr>
                      <w:rFonts w:ascii="Tahoma" w:eastAsia="Times New Roman" w:hAnsi="Tahoma" w:cs="Tahoma"/>
                      <w:color w:val="000000"/>
                      <w:sz w:val="18"/>
                      <w:szCs w:val="18"/>
                      <w:lang w:val="tr-TR" w:eastAsia="tr-TR" w:bidi="ar-SA"/>
                    </w:rPr>
                    <w:t>Hesaplanan gelir vergisi tutarı</w:t>
                  </w:r>
                </w:p>
              </w:tc>
              <w:tc>
                <w:tcPr>
                  <w:tcW w:w="1545" w:type="dxa"/>
                  <w:tcBorders>
                    <w:top w:val="outset" w:sz="6" w:space="0" w:color="auto"/>
                    <w:left w:val="outset" w:sz="6" w:space="0" w:color="auto"/>
                    <w:bottom w:val="outset" w:sz="6" w:space="0" w:color="auto"/>
                    <w:right w:val="outset" w:sz="6" w:space="0" w:color="auto"/>
                  </w:tcBorders>
                  <w:hideMark/>
                </w:tcPr>
                <w:p w:rsidR="00243754" w:rsidRPr="00243754" w:rsidRDefault="00243754" w:rsidP="00243754">
                  <w:pPr>
                    <w:spacing w:before="100" w:beforeAutospacing="1" w:after="100" w:afterAutospacing="1" w:line="255" w:lineRule="atLeast"/>
                    <w:ind w:right="-283"/>
                    <w:jc w:val="both"/>
                    <w:rPr>
                      <w:rFonts w:ascii="Tahoma" w:eastAsia="Times New Roman" w:hAnsi="Tahoma" w:cs="Tahoma"/>
                      <w:color w:val="000000"/>
                      <w:sz w:val="18"/>
                      <w:szCs w:val="18"/>
                      <w:lang w:val="tr-TR" w:eastAsia="tr-TR" w:bidi="ar-SA"/>
                    </w:rPr>
                  </w:pPr>
                  <w:r w:rsidRPr="00243754">
                    <w:rPr>
                      <w:rFonts w:ascii="Tahoma" w:eastAsia="Times New Roman" w:hAnsi="Tahoma" w:cs="Tahoma"/>
                      <w:color w:val="000000"/>
                      <w:sz w:val="18"/>
                      <w:szCs w:val="18"/>
                      <w:lang w:val="tr-TR" w:eastAsia="tr-TR" w:bidi="ar-SA"/>
                    </w:rPr>
                    <w:t xml:space="preserve">84,91 </w:t>
                  </w:r>
                </w:p>
              </w:tc>
              <w:tc>
                <w:tcPr>
                  <w:tcW w:w="1500" w:type="dxa"/>
                  <w:tcBorders>
                    <w:top w:val="outset" w:sz="6" w:space="0" w:color="auto"/>
                    <w:left w:val="outset" w:sz="6" w:space="0" w:color="auto"/>
                    <w:bottom w:val="outset" w:sz="6" w:space="0" w:color="auto"/>
                    <w:right w:val="outset" w:sz="6" w:space="0" w:color="auto"/>
                  </w:tcBorders>
                  <w:hideMark/>
                </w:tcPr>
                <w:p w:rsidR="00243754" w:rsidRPr="00243754" w:rsidRDefault="00243754" w:rsidP="00243754">
                  <w:pPr>
                    <w:spacing w:before="100" w:beforeAutospacing="1" w:after="100" w:afterAutospacing="1" w:line="255" w:lineRule="atLeast"/>
                    <w:ind w:right="-283"/>
                    <w:jc w:val="both"/>
                    <w:rPr>
                      <w:rFonts w:ascii="Tahoma" w:eastAsia="Times New Roman" w:hAnsi="Tahoma" w:cs="Tahoma"/>
                      <w:color w:val="000000"/>
                      <w:sz w:val="18"/>
                      <w:szCs w:val="18"/>
                      <w:lang w:val="tr-TR" w:eastAsia="tr-TR" w:bidi="ar-SA"/>
                    </w:rPr>
                  </w:pPr>
                  <w:r w:rsidRPr="00243754">
                    <w:rPr>
                      <w:rFonts w:ascii="Tahoma" w:eastAsia="Times New Roman" w:hAnsi="Tahoma" w:cs="Tahoma"/>
                      <w:color w:val="000000"/>
                      <w:sz w:val="18"/>
                      <w:szCs w:val="18"/>
                      <w:lang w:val="tr-TR" w:eastAsia="tr-TR" w:bidi="ar-SA"/>
                    </w:rPr>
                    <w:t xml:space="preserve">382,50 </w:t>
                  </w:r>
                </w:p>
              </w:tc>
              <w:tc>
                <w:tcPr>
                  <w:tcW w:w="1305" w:type="dxa"/>
                  <w:tcBorders>
                    <w:top w:val="outset" w:sz="6" w:space="0" w:color="auto"/>
                    <w:left w:val="outset" w:sz="6" w:space="0" w:color="auto"/>
                    <w:bottom w:val="outset" w:sz="6" w:space="0" w:color="auto"/>
                    <w:right w:val="outset" w:sz="6" w:space="0" w:color="auto"/>
                  </w:tcBorders>
                  <w:hideMark/>
                </w:tcPr>
                <w:p w:rsidR="00243754" w:rsidRPr="00243754" w:rsidRDefault="00243754" w:rsidP="00243754">
                  <w:pPr>
                    <w:spacing w:before="100" w:beforeAutospacing="1" w:after="100" w:afterAutospacing="1" w:line="255" w:lineRule="atLeast"/>
                    <w:ind w:right="-283"/>
                    <w:jc w:val="both"/>
                    <w:rPr>
                      <w:rFonts w:ascii="Tahoma" w:eastAsia="Times New Roman" w:hAnsi="Tahoma" w:cs="Tahoma"/>
                      <w:color w:val="000000"/>
                      <w:sz w:val="18"/>
                      <w:szCs w:val="18"/>
                      <w:lang w:val="tr-TR" w:eastAsia="tr-TR" w:bidi="ar-SA"/>
                    </w:rPr>
                  </w:pPr>
                  <w:r w:rsidRPr="00243754">
                    <w:rPr>
                      <w:rFonts w:ascii="Tahoma" w:eastAsia="Times New Roman" w:hAnsi="Tahoma" w:cs="Tahoma"/>
                      <w:color w:val="000000"/>
                      <w:sz w:val="18"/>
                      <w:szCs w:val="18"/>
                      <w:lang w:val="tr-TR" w:eastAsia="tr-TR" w:bidi="ar-SA"/>
                    </w:rPr>
                    <w:t xml:space="preserve">467,41 </w:t>
                  </w:r>
                </w:p>
              </w:tc>
            </w:tr>
            <w:tr w:rsidR="00243754" w:rsidRPr="00243754">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243754" w:rsidRPr="00243754" w:rsidRDefault="00243754" w:rsidP="00243754">
                  <w:pPr>
                    <w:spacing w:before="100" w:beforeAutospacing="1" w:after="100" w:afterAutospacing="1" w:line="255" w:lineRule="atLeast"/>
                    <w:ind w:right="-283"/>
                    <w:jc w:val="both"/>
                    <w:rPr>
                      <w:rFonts w:ascii="Tahoma" w:eastAsia="Times New Roman" w:hAnsi="Tahoma" w:cs="Tahoma"/>
                      <w:color w:val="000000"/>
                      <w:sz w:val="18"/>
                      <w:szCs w:val="18"/>
                      <w:lang w:val="tr-TR" w:eastAsia="tr-TR" w:bidi="ar-SA"/>
                    </w:rPr>
                  </w:pPr>
                  <w:r w:rsidRPr="00243754">
                    <w:rPr>
                      <w:rFonts w:ascii="Tahoma" w:eastAsia="Times New Roman" w:hAnsi="Tahoma" w:cs="Tahoma"/>
                      <w:color w:val="000000"/>
                      <w:sz w:val="18"/>
                      <w:szCs w:val="18"/>
                      <w:lang w:val="tr-TR" w:eastAsia="tr-TR" w:bidi="ar-SA"/>
                    </w:rPr>
                    <w:t>b</w:t>
                  </w:r>
                </w:p>
              </w:tc>
              <w:tc>
                <w:tcPr>
                  <w:tcW w:w="2460" w:type="dxa"/>
                  <w:tcBorders>
                    <w:top w:val="outset" w:sz="6" w:space="0" w:color="auto"/>
                    <w:left w:val="outset" w:sz="6" w:space="0" w:color="auto"/>
                    <w:bottom w:val="outset" w:sz="6" w:space="0" w:color="auto"/>
                    <w:right w:val="outset" w:sz="6" w:space="0" w:color="auto"/>
                  </w:tcBorders>
                  <w:hideMark/>
                </w:tcPr>
                <w:p w:rsidR="00243754" w:rsidRPr="00243754" w:rsidRDefault="00243754" w:rsidP="00243754">
                  <w:pPr>
                    <w:spacing w:before="100" w:beforeAutospacing="1" w:after="100" w:afterAutospacing="1" w:line="255" w:lineRule="atLeast"/>
                    <w:ind w:right="-283"/>
                    <w:jc w:val="both"/>
                    <w:rPr>
                      <w:rFonts w:ascii="Tahoma" w:eastAsia="Times New Roman" w:hAnsi="Tahoma" w:cs="Tahoma"/>
                      <w:color w:val="000000"/>
                      <w:sz w:val="18"/>
                      <w:szCs w:val="18"/>
                      <w:lang w:val="tr-TR" w:eastAsia="tr-TR" w:bidi="ar-SA"/>
                    </w:rPr>
                  </w:pPr>
                  <w:r w:rsidRPr="00243754">
                    <w:rPr>
                      <w:rFonts w:ascii="Tahoma" w:eastAsia="Times New Roman" w:hAnsi="Tahoma" w:cs="Tahoma"/>
                      <w:color w:val="000000"/>
                      <w:sz w:val="18"/>
                      <w:szCs w:val="18"/>
                      <w:lang w:val="tr-TR" w:eastAsia="tr-TR" w:bidi="ar-SA"/>
                    </w:rPr>
                    <w:t>Terkin edilecek azami tutar (a x%25=)</w:t>
                  </w:r>
                </w:p>
              </w:tc>
              <w:tc>
                <w:tcPr>
                  <w:tcW w:w="1545" w:type="dxa"/>
                  <w:tcBorders>
                    <w:top w:val="outset" w:sz="6" w:space="0" w:color="auto"/>
                    <w:left w:val="outset" w:sz="6" w:space="0" w:color="auto"/>
                    <w:bottom w:val="outset" w:sz="6" w:space="0" w:color="auto"/>
                    <w:right w:val="outset" w:sz="6" w:space="0" w:color="auto"/>
                  </w:tcBorders>
                  <w:hideMark/>
                </w:tcPr>
                <w:p w:rsidR="00243754" w:rsidRPr="00243754" w:rsidRDefault="00243754" w:rsidP="00243754">
                  <w:pPr>
                    <w:spacing w:before="100" w:beforeAutospacing="1" w:after="100" w:afterAutospacing="1" w:line="255" w:lineRule="atLeast"/>
                    <w:ind w:right="-283"/>
                    <w:jc w:val="both"/>
                    <w:rPr>
                      <w:rFonts w:ascii="Tahoma" w:eastAsia="Times New Roman" w:hAnsi="Tahoma" w:cs="Tahoma"/>
                      <w:color w:val="000000"/>
                      <w:sz w:val="18"/>
                      <w:szCs w:val="18"/>
                      <w:lang w:val="tr-TR" w:eastAsia="tr-TR" w:bidi="ar-SA"/>
                    </w:rPr>
                  </w:pPr>
                  <w:r w:rsidRPr="00243754">
                    <w:rPr>
                      <w:rFonts w:ascii="Tahoma" w:eastAsia="Times New Roman" w:hAnsi="Tahoma" w:cs="Tahoma"/>
                      <w:color w:val="000000"/>
                      <w:sz w:val="18"/>
                      <w:szCs w:val="18"/>
                      <w:lang w:val="tr-TR" w:eastAsia="tr-TR" w:bidi="ar-SA"/>
                    </w:rPr>
                    <w:t xml:space="preserve">21,23 </w:t>
                  </w:r>
                </w:p>
              </w:tc>
              <w:tc>
                <w:tcPr>
                  <w:tcW w:w="1500" w:type="dxa"/>
                  <w:tcBorders>
                    <w:top w:val="outset" w:sz="6" w:space="0" w:color="auto"/>
                    <w:left w:val="outset" w:sz="6" w:space="0" w:color="auto"/>
                    <w:bottom w:val="outset" w:sz="6" w:space="0" w:color="auto"/>
                    <w:right w:val="outset" w:sz="6" w:space="0" w:color="auto"/>
                  </w:tcBorders>
                  <w:hideMark/>
                </w:tcPr>
                <w:p w:rsidR="00243754" w:rsidRPr="00243754" w:rsidRDefault="00243754" w:rsidP="00243754">
                  <w:pPr>
                    <w:spacing w:before="100" w:beforeAutospacing="1" w:after="100" w:afterAutospacing="1" w:line="255" w:lineRule="atLeast"/>
                    <w:ind w:right="-283"/>
                    <w:jc w:val="both"/>
                    <w:rPr>
                      <w:rFonts w:ascii="Tahoma" w:eastAsia="Times New Roman" w:hAnsi="Tahoma" w:cs="Tahoma"/>
                      <w:color w:val="000000"/>
                      <w:sz w:val="18"/>
                      <w:szCs w:val="18"/>
                      <w:lang w:val="tr-TR" w:eastAsia="tr-TR" w:bidi="ar-SA"/>
                    </w:rPr>
                  </w:pPr>
                  <w:r w:rsidRPr="00243754">
                    <w:rPr>
                      <w:rFonts w:ascii="Tahoma" w:eastAsia="Times New Roman" w:hAnsi="Tahoma" w:cs="Tahoma"/>
                      <w:color w:val="000000"/>
                      <w:sz w:val="18"/>
                      <w:szCs w:val="18"/>
                      <w:lang w:val="tr-TR" w:eastAsia="tr-TR" w:bidi="ar-SA"/>
                    </w:rPr>
                    <w:t xml:space="preserve">95,63 </w:t>
                  </w:r>
                </w:p>
              </w:tc>
              <w:tc>
                <w:tcPr>
                  <w:tcW w:w="1305" w:type="dxa"/>
                  <w:tcBorders>
                    <w:top w:val="outset" w:sz="6" w:space="0" w:color="auto"/>
                    <w:left w:val="outset" w:sz="6" w:space="0" w:color="auto"/>
                    <w:bottom w:val="outset" w:sz="6" w:space="0" w:color="auto"/>
                    <w:right w:val="outset" w:sz="6" w:space="0" w:color="auto"/>
                  </w:tcBorders>
                  <w:hideMark/>
                </w:tcPr>
                <w:p w:rsidR="00243754" w:rsidRPr="00243754" w:rsidRDefault="00243754" w:rsidP="00243754">
                  <w:pPr>
                    <w:spacing w:before="100" w:beforeAutospacing="1" w:after="100" w:afterAutospacing="1" w:line="255" w:lineRule="atLeast"/>
                    <w:ind w:right="-283"/>
                    <w:jc w:val="both"/>
                    <w:rPr>
                      <w:rFonts w:ascii="Tahoma" w:eastAsia="Times New Roman" w:hAnsi="Tahoma" w:cs="Tahoma"/>
                      <w:color w:val="000000"/>
                      <w:sz w:val="18"/>
                      <w:szCs w:val="18"/>
                      <w:lang w:val="tr-TR" w:eastAsia="tr-TR" w:bidi="ar-SA"/>
                    </w:rPr>
                  </w:pPr>
                  <w:r w:rsidRPr="00243754">
                    <w:rPr>
                      <w:rFonts w:ascii="Tahoma" w:eastAsia="Times New Roman" w:hAnsi="Tahoma" w:cs="Tahoma"/>
                      <w:color w:val="000000"/>
                      <w:sz w:val="18"/>
                      <w:szCs w:val="18"/>
                      <w:lang w:val="tr-TR" w:eastAsia="tr-TR" w:bidi="ar-SA"/>
                    </w:rPr>
                    <w:t xml:space="preserve">116,86 </w:t>
                  </w:r>
                </w:p>
              </w:tc>
            </w:tr>
            <w:tr w:rsidR="00243754" w:rsidRPr="00243754">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243754" w:rsidRPr="00243754" w:rsidRDefault="00243754" w:rsidP="00243754">
                  <w:pPr>
                    <w:spacing w:before="100" w:beforeAutospacing="1" w:after="100" w:afterAutospacing="1" w:line="255" w:lineRule="atLeast"/>
                    <w:ind w:right="-283"/>
                    <w:jc w:val="both"/>
                    <w:rPr>
                      <w:rFonts w:ascii="Tahoma" w:eastAsia="Times New Roman" w:hAnsi="Tahoma" w:cs="Tahoma"/>
                      <w:color w:val="000000"/>
                      <w:sz w:val="18"/>
                      <w:szCs w:val="18"/>
                      <w:lang w:val="tr-TR" w:eastAsia="tr-TR" w:bidi="ar-SA"/>
                    </w:rPr>
                  </w:pPr>
                  <w:r w:rsidRPr="00243754">
                    <w:rPr>
                      <w:rFonts w:ascii="Tahoma" w:eastAsia="Times New Roman" w:hAnsi="Tahoma" w:cs="Tahoma"/>
                      <w:color w:val="000000"/>
                      <w:sz w:val="18"/>
                      <w:szCs w:val="18"/>
                      <w:lang w:val="tr-TR" w:eastAsia="tr-TR" w:bidi="ar-SA"/>
                    </w:rPr>
                    <w:t>c</w:t>
                  </w:r>
                </w:p>
              </w:tc>
              <w:tc>
                <w:tcPr>
                  <w:tcW w:w="2460" w:type="dxa"/>
                  <w:tcBorders>
                    <w:top w:val="outset" w:sz="6" w:space="0" w:color="auto"/>
                    <w:left w:val="outset" w:sz="6" w:space="0" w:color="auto"/>
                    <w:bottom w:val="outset" w:sz="6" w:space="0" w:color="auto"/>
                    <w:right w:val="outset" w:sz="6" w:space="0" w:color="auto"/>
                  </w:tcBorders>
                  <w:hideMark/>
                </w:tcPr>
                <w:p w:rsidR="00243754" w:rsidRPr="00243754" w:rsidRDefault="00243754" w:rsidP="00243754">
                  <w:pPr>
                    <w:spacing w:before="100" w:beforeAutospacing="1" w:after="100" w:afterAutospacing="1" w:line="255" w:lineRule="atLeast"/>
                    <w:ind w:right="-283"/>
                    <w:jc w:val="both"/>
                    <w:rPr>
                      <w:rFonts w:ascii="Tahoma" w:eastAsia="Times New Roman" w:hAnsi="Tahoma" w:cs="Tahoma"/>
                      <w:color w:val="000000"/>
                      <w:sz w:val="18"/>
                      <w:szCs w:val="18"/>
                      <w:lang w:val="tr-TR" w:eastAsia="tr-TR" w:bidi="ar-SA"/>
                    </w:rPr>
                  </w:pPr>
                  <w:r w:rsidRPr="00243754">
                    <w:rPr>
                      <w:rFonts w:ascii="Tahoma" w:eastAsia="Times New Roman" w:hAnsi="Tahoma" w:cs="Tahoma"/>
                      <w:color w:val="000000"/>
                      <w:sz w:val="18"/>
                      <w:szCs w:val="18"/>
                      <w:lang w:val="tr-TR" w:eastAsia="tr-TR" w:bidi="ar-SA"/>
                    </w:rPr>
                    <w:t>Mahsup edilecek asgari geçim indirimi</w:t>
                  </w:r>
                </w:p>
              </w:tc>
              <w:tc>
                <w:tcPr>
                  <w:tcW w:w="1545" w:type="dxa"/>
                  <w:tcBorders>
                    <w:top w:val="outset" w:sz="6" w:space="0" w:color="auto"/>
                    <w:left w:val="outset" w:sz="6" w:space="0" w:color="auto"/>
                    <w:bottom w:val="outset" w:sz="6" w:space="0" w:color="auto"/>
                    <w:right w:val="outset" w:sz="6" w:space="0" w:color="auto"/>
                  </w:tcBorders>
                  <w:hideMark/>
                </w:tcPr>
                <w:p w:rsidR="00243754" w:rsidRPr="00243754" w:rsidRDefault="00243754" w:rsidP="00243754">
                  <w:pPr>
                    <w:spacing w:before="100" w:beforeAutospacing="1" w:after="100" w:afterAutospacing="1" w:line="255" w:lineRule="atLeast"/>
                    <w:ind w:right="-283"/>
                    <w:jc w:val="both"/>
                    <w:rPr>
                      <w:rFonts w:ascii="Tahoma" w:eastAsia="Times New Roman" w:hAnsi="Tahoma" w:cs="Tahoma"/>
                      <w:color w:val="000000"/>
                      <w:sz w:val="18"/>
                      <w:szCs w:val="18"/>
                      <w:lang w:val="tr-TR" w:eastAsia="tr-TR" w:bidi="ar-SA"/>
                    </w:rPr>
                  </w:pPr>
                  <w:r w:rsidRPr="00243754">
                    <w:rPr>
                      <w:rFonts w:ascii="Tahoma" w:eastAsia="Times New Roman" w:hAnsi="Tahoma" w:cs="Tahoma"/>
                      <w:color w:val="000000"/>
                      <w:sz w:val="18"/>
                      <w:szCs w:val="18"/>
                      <w:lang w:val="tr-TR" w:eastAsia="tr-TR" w:bidi="ar-SA"/>
                    </w:rPr>
                    <w:t xml:space="preserve">74,92 </w:t>
                  </w:r>
                </w:p>
              </w:tc>
              <w:tc>
                <w:tcPr>
                  <w:tcW w:w="1500" w:type="dxa"/>
                  <w:tcBorders>
                    <w:top w:val="outset" w:sz="6" w:space="0" w:color="auto"/>
                    <w:left w:val="outset" w:sz="6" w:space="0" w:color="auto"/>
                    <w:bottom w:val="outset" w:sz="6" w:space="0" w:color="auto"/>
                    <w:right w:val="outset" w:sz="6" w:space="0" w:color="auto"/>
                  </w:tcBorders>
                  <w:hideMark/>
                </w:tcPr>
                <w:p w:rsidR="00243754" w:rsidRPr="00243754" w:rsidRDefault="00243754" w:rsidP="00243754">
                  <w:pPr>
                    <w:spacing w:before="100" w:beforeAutospacing="1" w:after="100" w:afterAutospacing="1" w:line="255" w:lineRule="atLeast"/>
                    <w:ind w:right="-283"/>
                    <w:jc w:val="both"/>
                    <w:rPr>
                      <w:rFonts w:ascii="Tahoma" w:eastAsia="Times New Roman" w:hAnsi="Tahoma" w:cs="Tahoma"/>
                      <w:color w:val="000000"/>
                      <w:sz w:val="18"/>
                      <w:szCs w:val="18"/>
                      <w:lang w:val="tr-TR" w:eastAsia="tr-TR" w:bidi="ar-SA"/>
                    </w:rPr>
                  </w:pPr>
                  <w:r w:rsidRPr="00243754">
                    <w:rPr>
                      <w:rFonts w:ascii="Tahoma" w:eastAsia="Times New Roman" w:hAnsi="Tahoma" w:cs="Tahoma"/>
                      <w:color w:val="000000"/>
                      <w:sz w:val="18"/>
                      <w:szCs w:val="18"/>
                      <w:lang w:val="tr-TR" w:eastAsia="tr-TR" w:bidi="ar-SA"/>
                    </w:rPr>
                    <w:t xml:space="preserve">67,43 </w:t>
                  </w:r>
                </w:p>
              </w:tc>
              <w:tc>
                <w:tcPr>
                  <w:tcW w:w="1305" w:type="dxa"/>
                  <w:tcBorders>
                    <w:top w:val="outset" w:sz="6" w:space="0" w:color="auto"/>
                    <w:left w:val="outset" w:sz="6" w:space="0" w:color="auto"/>
                    <w:bottom w:val="outset" w:sz="6" w:space="0" w:color="auto"/>
                    <w:right w:val="outset" w:sz="6" w:space="0" w:color="auto"/>
                  </w:tcBorders>
                  <w:hideMark/>
                </w:tcPr>
                <w:p w:rsidR="00243754" w:rsidRPr="00243754" w:rsidRDefault="00243754" w:rsidP="00243754">
                  <w:pPr>
                    <w:spacing w:before="100" w:beforeAutospacing="1" w:after="100" w:afterAutospacing="1" w:line="255" w:lineRule="atLeast"/>
                    <w:ind w:right="-283"/>
                    <w:jc w:val="both"/>
                    <w:rPr>
                      <w:rFonts w:ascii="Tahoma" w:eastAsia="Times New Roman" w:hAnsi="Tahoma" w:cs="Tahoma"/>
                      <w:color w:val="000000"/>
                      <w:sz w:val="18"/>
                      <w:szCs w:val="18"/>
                      <w:lang w:val="tr-TR" w:eastAsia="tr-TR" w:bidi="ar-SA"/>
                    </w:rPr>
                  </w:pPr>
                  <w:r w:rsidRPr="00243754">
                    <w:rPr>
                      <w:rFonts w:ascii="Tahoma" w:eastAsia="Times New Roman" w:hAnsi="Tahoma" w:cs="Tahoma"/>
                      <w:color w:val="000000"/>
                      <w:sz w:val="18"/>
                      <w:szCs w:val="18"/>
                      <w:lang w:val="tr-TR" w:eastAsia="tr-TR" w:bidi="ar-SA"/>
                    </w:rPr>
                    <w:t xml:space="preserve">142,35 </w:t>
                  </w:r>
                </w:p>
              </w:tc>
            </w:tr>
            <w:tr w:rsidR="00243754" w:rsidRPr="00243754">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243754" w:rsidRPr="00243754" w:rsidRDefault="00243754" w:rsidP="00243754">
                  <w:pPr>
                    <w:spacing w:before="100" w:beforeAutospacing="1" w:after="100" w:afterAutospacing="1" w:line="255" w:lineRule="atLeast"/>
                    <w:ind w:right="-283"/>
                    <w:jc w:val="both"/>
                    <w:rPr>
                      <w:rFonts w:ascii="Tahoma" w:eastAsia="Times New Roman" w:hAnsi="Tahoma" w:cs="Tahoma"/>
                      <w:color w:val="000000"/>
                      <w:sz w:val="18"/>
                      <w:szCs w:val="18"/>
                      <w:lang w:val="tr-TR" w:eastAsia="tr-TR" w:bidi="ar-SA"/>
                    </w:rPr>
                  </w:pPr>
                  <w:r w:rsidRPr="00243754">
                    <w:rPr>
                      <w:rFonts w:ascii="Tahoma" w:eastAsia="Times New Roman" w:hAnsi="Tahoma" w:cs="Tahoma"/>
                      <w:color w:val="000000"/>
                      <w:sz w:val="18"/>
                      <w:szCs w:val="18"/>
                      <w:lang w:val="tr-TR" w:eastAsia="tr-TR" w:bidi="ar-SA"/>
                    </w:rPr>
                    <w:t>d</w:t>
                  </w:r>
                </w:p>
              </w:tc>
              <w:tc>
                <w:tcPr>
                  <w:tcW w:w="2460" w:type="dxa"/>
                  <w:tcBorders>
                    <w:top w:val="outset" w:sz="6" w:space="0" w:color="auto"/>
                    <w:left w:val="outset" w:sz="6" w:space="0" w:color="auto"/>
                    <w:bottom w:val="outset" w:sz="6" w:space="0" w:color="auto"/>
                    <w:right w:val="outset" w:sz="6" w:space="0" w:color="auto"/>
                  </w:tcBorders>
                  <w:hideMark/>
                </w:tcPr>
                <w:p w:rsidR="00243754" w:rsidRPr="00243754" w:rsidRDefault="00243754" w:rsidP="00243754">
                  <w:pPr>
                    <w:spacing w:before="100" w:beforeAutospacing="1" w:after="100" w:afterAutospacing="1" w:line="255" w:lineRule="atLeast"/>
                    <w:ind w:right="-283"/>
                    <w:jc w:val="both"/>
                    <w:rPr>
                      <w:rFonts w:ascii="Tahoma" w:eastAsia="Times New Roman" w:hAnsi="Tahoma" w:cs="Tahoma"/>
                      <w:color w:val="000000"/>
                      <w:sz w:val="18"/>
                      <w:szCs w:val="18"/>
                      <w:lang w:val="tr-TR" w:eastAsia="tr-TR" w:bidi="ar-SA"/>
                    </w:rPr>
                  </w:pPr>
                  <w:r w:rsidRPr="00243754">
                    <w:rPr>
                      <w:rFonts w:ascii="Tahoma" w:eastAsia="Times New Roman" w:hAnsi="Tahoma" w:cs="Tahoma"/>
                      <w:color w:val="000000"/>
                      <w:sz w:val="18"/>
                      <w:szCs w:val="18"/>
                      <w:lang w:val="tr-TR" w:eastAsia="tr-TR" w:bidi="ar-SA"/>
                    </w:rPr>
                    <w:t>Asgari geçim indiriminin mahsubundan sonra kalan tutar (a-c=)</w:t>
                  </w:r>
                </w:p>
              </w:tc>
              <w:tc>
                <w:tcPr>
                  <w:tcW w:w="1545" w:type="dxa"/>
                  <w:tcBorders>
                    <w:top w:val="outset" w:sz="6" w:space="0" w:color="auto"/>
                    <w:left w:val="outset" w:sz="6" w:space="0" w:color="auto"/>
                    <w:bottom w:val="outset" w:sz="6" w:space="0" w:color="auto"/>
                    <w:right w:val="outset" w:sz="6" w:space="0" w:color="auto"/>
                  </w:tcBorders>
                  <w:hideMark/>
                </w:tcPr>
                <w:p w:rsidR="00243754" w:rsidRPr="00243754" w:rsidRDefault="00243754" w:rsidP="00243754">
                  <w:pPr>
                    <w:spacing w:before="100" w:beforeAutospacing="1" w:after="100" w:afterAutospacing="1" w:line="255" w:lineRule="atLeast"/>
                    <w:ind w:right="-283"/>
                    <w:jc w:val="both"/>
                    <w:rPr>
                      <w:rFonts w:ascii="Tahoma" w:eastAsia="Times New Roman" w:hAnsi="Tahoma" w:cs="Tahoma"/>
                      <w:color w:val="000000"/>
                      <w:sz w:val="18"/>
                      <w:szCs w:val="18"/>
                      <w:lang w:val="tr-TR" w:eastAsia="tr-TR" w:bidi="ar-SA"/>
                    </w:rPr>
                  </w:pPr>
                  <w:r w:rsidRPr="00243754">
                    <w:rPr>
                      <w:rFonts w:ascii="Tahoma" w:eastAsia="Times New Roman" w:hAnsi="Tahoma" w:cs="Tahoma"/>
                      <w:color w:val="000000"/>
                      <w:sz w:val="18"/>
                      <w:szCs w:val="18"/>
                      <w:lang w:val="tr-TR" w:eastAsia="tr-TR" w:bidi="ar-SA"/>
                    </w:rPr>
                    <w:t xml:space="preserve">9,99 </w:t>
                  </w:r>
                </w:p>
              </w:tc>
              <w:tc>
                <w:tcPr>
                  <w:tcW w:w="1500" w:type="dxa"/>
                  <w:tcBorders>
                    <w:top w:val="outset" w:sz="6" w:space="0" w:color="auto"/>
                    <w:left w:val="outset" w:sz="6" w:space="0" w:color="auto"/>
                    <w:bottom w:val="outset" w:sz="6" w:space="0" w:color="auto"/>
                    <w:right w:val="outset" w:sz="6" w:space="0" w:color="auto"/>
                  </w:tcBorders>
                  <w:hideMark/>
                </w:tcPr>
                <w:p w:rsidR="00243754" w:rsidRPr="00243754" w:rsidRDefault="00243754" w:rsidP="00243754">
                  <w:pPr>
                    <w:spacing w:before="100" w:beforeAutospacing="1" w:after="100" w:afterAutospacing="1" w:line="255" w:lineRule="atLeast"/>
                    <w:ind w:right="-283"/>
                    <w:jc w:val="both"/>
                    <w:rPr>
                      <w:rFonts w:ascii="Tahoma" w:eastAsia="Times New Roman" w:hAnsi="Tahoma" w:cs="Tahoma"/>
                      <w:color w:val="000000"/>
                      <w:sz w:val="18"/>
                      <w:szCs w:val="18"/>
                      <w:lang w:val="tr-TR" w:eastAsia="tr-TR" w:bidi="ar-SA"/>
                    </w:rPr>
                  </w:pPr>
                  <w:r w:rsidRPr="00243754">
                    <w:rPr>
                      <w:rFonts w:ascii="Tahoma" w:eastAsia="Times New Roman" w:hAnsi="Tahoma" w:cs="Tahoma"/>
                      <w:color w:val="000000"/>
                      <w:sz w:val="18"/>
                      <w:szCs w:val="18"/>
                      <w:lang w:val="tr-TR" w:eastAsia="tr-TR" w:bidi="ar-SA"/>
                    </w:rPr>
                    <w:t xml:space="preserve">315,07 </w:t>
                  </w:r>
                </w:p>
              </w:tc>
              <w:tc>
                <w:tcPr>
                  <w:tcW w:w="1305" w:type="dxa"/>
                  <w:tcBorders>
                    <w:top w:val="outset" w:sz="6" w:space="0" w:color="auto"/>
                    <w:left w:val="outset" w:sz="6" w:space="0" w:color="auto"/>
                    <w:bottom w:val="outset" w:sz="6" w:space="0" w:color="auto"/>
                    <w:right w:val="outset" w:sz="6" w:space="0" w:color="auto"/>
                  </w:tcBorders>
                  <w:hideMark/>
                </w:tcPr>
                <w:p w:rsidR="00243754" w:rsidRPr="00243754" w:rsidRDefault="00243754" w:rsidP="00243754">
                  <w:pPr>
                    <w:spacing w:before="100" w:beforeAutospacing="1" w:after="100" w:afterAutospacing="1" w:line="255" w:lineRule="atLeast"/>
                    <w:ind w:right="-283"/>
                    <w:jc w:val="both"/>
                    <w:rPr>
                      <w:rFonts w:ascii="Tahoma" w:eastAsia="Times New Roman" w:hAnsi="Tahoma" w:cs="Tahoma"/>
                      <w:color w:val="000000"/>
                      <w:sz w:val="18"/>
                      <w:szCs w:val="18"/>
                      <w:lang w:val="tr-TR" w:eastAsia="tr-TR" w:bidi="ar-SA"/>
                    </w:rPr>
                  </w:pPr>
                  <w:r w:rsidRPr="00243754">
                    <w:rPr>
                      <w:rFonts w:ascii="Tahoma" w:eastAsia="Times New Roman" w:hAnsi="Tahoma" w:cs="Tahoma"/>
                      <w:color w:val="000000"/>
                      <w:sz w:val="18"/>
                      <w:szCs w:val="18"/>
                      <w:lang w:val="tr-TR" w:eastAsia="tr-TR" w:bidi="ar-SA"/>
                    </w:rPr>
                    <w:t xml:space="preserve">325,06 </w:t>
                  </w:r>
                </w:p>
              </w:tc>
            </w:tr>
            <w:tr w:rsidR="00243754" w:rsidRPr="00243754">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243754" w:rsidRPr="00243754" w:rsidRDefault="00243754" w:rsidP="00243754">
                  <w:pPr>
                    <w:spacing w:before="100" w:beforeAutospacing="1" w:after="100" w:afterAutospacing="1" w:line="255" w:lineRule="atLeast"/>
                    <w:ind w:right="-283"/>
                    <w:jc w:val="both"/>
                    <w:rPr>
                      <w:rFonts w:ascii="Tahoma" w:eastAsia="Times New Roman" w:hAnsi="Tahoma" w:cs="Tahoma"/>
                      <w:color w:val="000000"/>
                      <w:sz w:val="18"/>
                      <w:szCs w:val="18"/>
                      <w:lang w:val="tr-TR" w:eastAsia="tr-TR" w:bidi="ar-SA"/>
                    </w:rPr>
                  </w:pPr>
                  <w:r w:rsidRPr="00243754">
                    <w:rPr>
                      <w:rFonts w:ascii="Tahoma" w:eastAsia="Times New Roman" w:hAnsi="Tahoma" w:cs="Tahoma"/>
                      <w:color w:val="000000"/>
                      <w:sz w:val="18"/>
                      <w:szCs w:val="18"/>
                      <w:lang w:val="tr-TR" w:eastAsia="tr-TR" w:bidi="ar-SA"/>
                    </w:rPr>
                    <w:t>e</w:t>
                  </w:r>
                </w:p>
              </w:tc>
              <w:tc>
                <w:tcPr>
                  <w:tcW w:w="2460" w:type="dxa"/>
                  <w:tcBorders>
                    <w:top w:val="outset" w:sz="6" w:space="0" w:color="auto"/>
                    <w:left w:val="outset" w:sz="6" w:space="0" w:color="auto"/>
                    <w:bottom w:val="outset" w:sz="6" w:space="0" w:color="auto"/>
                    <w:right w:val="outset" w:sz="6" w:space="0" w:color="auto"/>
                  </w:tcBorders>
                  <w:hideMark/>
                </w:tcPr>
                <w:p w:rsidR="00243754" w:rsidRPr="00243754" w:rsidRDefault="00243754" w:rsidP="00243754">
                  <w:pPr>
                    <w:spacing w:before="100" w:beforeAutospacing="1" w:after="100" w:afterAutospacing="1" w:line="255" w:lineRule="atLeast"/>
                    <w:ind w:right="-283"/>
                    <w:jc w:val="both"/>
                    <w:rPr>
                      <w:rFonts w:ascii="Tahoma" w:eastAsia="Times New Roman" w:hAnsi="Tahoma" w:cs="Tahoma"/>
                      <w:color w:val="000000"/>
                      <w:sz w:val="18"/>
                      <w:szCs w:val="18"/>
                      <w:lang w:val="tr-TR" w:eastAsia="tr-TR" w:bidi="ar-SA"/>
                    </w:rPr>
                  </w:pPr>
                  <w:r w:rsidRPr="00243754">
                    <w:rPr>
                      <w:rFonts w:ascii="Tahoma" w:eastAsia="Times New Roman" w:hAnsi="Tahoma" w:cs="Tahoma"/>
                      <w:color w:val="000000"/>
                      <w:sz w:val="18"/>
                      <w:szCs w:val="18"/>
                      <w:lang w:val="tr-TR" w:eastAsia="tr-TR" w:bidi="ar-SA"/>
                    </w:rPr>
                    <w:t>Terkin edilecek tutar (b veya d satırlarındaki tutarlardan küçük olanından fazla olamaz)</w:t>
                  </w:r>
                </w:p>
              </w:tc>
              <w:tc>
                <w:tcPr>
                  <w:tcW w:w="1545" w:type="dxa"/>
                  <w:tcBorders>
                    <w:top w:val="outset" w:sz="6" w:space="0" w:color="auto"/>
                    <w:left w:val="outset" w:sz="6" w:space="0" w:color="auto"/>
                    <w:bottom w:val="outset" w:sz="6" w:space="0" w:color="auto"/>
                    <w:right w:val="outset" w:sz="6" w:space="0" w:color="auto"/>
                  </w:tcBorders>
                  <w:hideMark/>
                </w:tcPr>
                <w:p w:rsidR="00243754" w:rsidRPr="00243754" w:rsidRDefault="00243754" w:rsidP="00243754">
                  <w:pPr>
                    <w:spacing w:before="100" w:beforeAutospacing="1" w:after="100" w:afterAutospacing="1" w:line="255" w:lineRule="atLeast"/>
                    <w:ind w:right="-283"/>
                    <w:jc w:val="both"/>
                    <w:rPr>
                      <w:rFonts w:ascii="Tahoma" w:eastAsia="Times New Roman" w:hAnsi="Tahoma" w:cs="Tahoma"/>
                      <w:color w:val="000000"/>
                      <w:sz w:val="18"/>
                      <w:szCs w:val="18"/>
                      <w:lang w:val="tr-TR" w:eastAsia="tr-TR" w:bidi="ar-SA"/>
                    </w:rPr>
                  </w:pPr>
                  <w:r w:rsidRPr="00243754">
                    <w:rPr>
                      <w:rFonts w:ascii="Tahoma" w:eastAsia="Times New Roman" w:hAnsi="Tahoma" w:cs="Tahoma"/>
                      <w:color w:val="000000"/>
                      <w:sz w:val="18"/>
                      <w:szCs w:val="18"/>
                      <w:lang w:val="tr-TR" w:eastAsia="tr-TR" w:bidi="ar-SA"/>
                    </w:rPr>
                    <w:t xml:space="preserve">9,99 </w:t>
                  </w:r>
                </w:p>
              </w:tc>
              <w:tc>
                <w:tcPr>
                  <w:tcW w:w="1500" w:type="dxa"/>
                  <w:tcBorders>
                    <w:top w:val="outset" w:sz="6" w:space="0" w:color="auto"/>
                    <w:left w:val="outset" w:sz="6" w:space="0" w:color="auto"/>
                    <w:bottom w:val="outset" w:sz="6" w:space="0" w:color="auto"/>
                    <w:right w:val="outset" w:sz="6" w:space="0" w:color="auto"/>
                  </w:tcBorders>
                  <w:hideMark/>
                </w:tcPr>
                <w:p w:rsidR="00243754" w:rsidRPr="00243754" w:rsidRDefault="00243754" w:rsidP="00243754">
                  <w:pPr>
                    <w:spacing w:before="100" w:beforeAutospacing="1" w:after="100" w:afterAutospacing="1" w:line="255" w:lineRule="atLeast"/>
                    <w:ind w:right="-283"/>
                    <w:jc w:val="both"/>
                    <w:rPr>
                      <w:rFonts w:ascii="Tahoma" w:eastAsia="Times New Roman" w:hAnsi="Tahoma" w:cs="Tahoma"/>
                      <w:color w:val="000000"/>
                      <w:sz w:val="18"/>
                      <w:szCs w:val="18"/>
                      <w:lang w:val="tr-TR" w:eastAsia="tr-TR" w:bidi="ar-SA"/>
                    </w:rPr>
                  </w:pPr>
                  <w:r w:rsidRPr="00243754">
                    <w:rPr>
                      <w:rFonts w:ascii="Tahoma" w:eastAsia="Times New Roman" w:hAnsi="Tahoma" w:cs="Tahoma"/>
                      <w:color w:val="000000"/>
                      <w:sz w:val="18"/>
                      <w:szCs w:val="18"/>
                      <w:lang w:val="tr-TR" w:eastAsia="tr-TR" w:bidi="ar-SA"/>
                    </w:rPr>
                    <w:t xml:space="preserve">95,63 </w:t>
                  </w:r>
                </w:p>
              </w:tc>
              <w:tc>
                <w:tcPr>
                  <w:tcW w:w="1305" w:type="dxa"/>
                  <w:tcBorders>
                    <w:top w:val="outset" w:sz="6" w:space="0" w:color="auto"/>
                    <w:left w:val="outset" w:sz="6" w:space="0" w:color="auto"/>
                    <w:bottom w:val="outset" w:sz="6" w:space="0" w:color="auto"/>
                    <w:right w:val="outset" w:sz="6" w:space="0" w:color="auto"/>
                  </w:tcBorders>
                  <w:hideMark/>
                </w:tcPr>
                <w:p w:rsidR="00243754" w:rsidRPr="00243754" w:rsidRDefault="00243754" w:rsidP="00243754">
                  <w:pPr>
                    <w:spacing w:before="100" w:beforeAutospacing="1" w:after="100" w:afterAutospacing="1" w:line="255" w:lineRule="atLeast"/>
                    <w:ind w:right="-283"/>
                    <w:jc w:val="both"/>
                    <w:rPr>
                      <w:rFonts w:ascii="Tahoma" w:eastAsia="Times New Roman" w:hAnsi="Tahoma" w:cs="Tahoma"/>
                      <w:color w:val="000000"/>
                      <w:sz w:val="18"/>
                      <w:szCs w:val="18"/>
                      <w:lang w:val="tr-TR" w:eastAsia="tr-TR" w:bidi="ar-SA"/>
                    </w:rPr>
                  </w:pPr>
                  <w:r w:rsidRPr="00243754">
                    <w:rPr>
                      <w:rFonts w:ascii="Tahoma" w:eastAsia="Times New Roman" w:hAnsi="Tahoma" w:cs="Tahoma"/>
                      <w:color w:val="000000"/>
                      <w:sz w:val="18"/>
                      <w:szCs w:val="18"/>
                      <w:lang w:val="tr-TR" w:eastAsia="tr-TR" w:bidi="ar-SA"/>
                    </w:rPr>
                    <w:t xml:space="preserve">105,62 </w:t>
                  </w:r>
                </w:p>
              </w:tc>
            </w:tr>
            <w:tr w:rsidR="00243754" w:rsidRPr="00243754">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243754" w:rsidRPr="00243754" w:rsidRDefault="00243754" w:rsidP="00243754">
                  <w:pPr>
                    <w:spacing w:before="100" w:beforeAutospacing="1" w:after="100" w:afterAutospacing="1" w:line="255" w:lineRule="atLeast"/>
                    <w:ind w:right="-283"/>
                    <w:jc w:val="both"/>
                    <w:rPr>
                      <w:rFonts w:ascii="Tahoma" w:eastAsia="Times New Roman" w:hAnsi="Tahoma" w:cs="Tahoma"/>
                      <w:color w:val="000000"/>
                      <w:sz w:val="18"/>
                      <w:szCs w:val="18"/>
                      <w:lang w:val="tr-TR" w:eastAsia="tr-TR" w:bidi="ar-SA"/>
                    </w:rPr>
                  </w:pPr>
                  <w:r w:rsidRPr="00243754">
                    <w:rPr>
                      <w:rFonts w:ascii="Tahoma" w:eastAsia="Times New Roman" w:hAnsi="Tahoma" w:cs="Tahoma"/>
                      <w:color w:val="000000"/>
                      <w:sz w:val="18"/>
                      <w:szCs w:val="18"/>
                      <w:lang w:val="tr-TR" w:eastAsia="tr-TR" w:bidi="ar-SA"/>
                    </w:rPr>
                    <w:t>f</w:t>
                  </w:r>
                </w:p>
              </w:tc>
              <w:tc>
                <w:tcPr>
                  <w:tcW w:w="2460" w:type="dxa"/>
                  <w:tcBorders>
                    <w:top w:val="outset" w:sz="6" w:space="0" w:color="auto"/>
                    <w:left w:val="outset" w:sz="6" w:space="0" w:color="auto"/>
                    <w:bottom w:val="outset" w:sz="6" w:space="0" w:color="auto"/>
                    <w:right w:val="outset" w:sz="6" w:space="0" w:color="auto"/>
                  </w:tcBorders>
                  <w:hideMark/>
                </w:tcPr>
                <w:p w:rsidR="00243754" w:rsidRPr="00243754" w:rsidRDefault="00243754" w:rsidP="00243754">
                  <w:pPr>
                    <w:spacing w:before="100" w:beforeAutospacing="1" w:after="100" w:afterAutospacing="1" w:line="255" w:lineRule="atLeast"/>
                    <w:ind w:right="-283"/>
                    <w:jc w:val="both"/>
                    <w:rPr>
                      <w:rFonts w:ascii="Tahoma" w:eastAsia="Times New Roman" w:hAnsi="Tahoma" w:cs="Tahoma"/>
                      <w:color w:val="000000"/>
                      <w:sz w:val="18"/>
                      <w:szCs w:val="18"/>
                      <w:lang w:val="tr-TR" w:eastAsia="tr-TR" w:bidi="ar-SA"/>
                    </w:rPr>
                  </w:pPr>
                  <w:r w:rsidRPr="00243754">
                    <w:rPr>
                      <w:rFonts w:ascii="Tahoma" w:eastAsia="Times New Roman" w:hAnsi="Tahoma" w:cs="Tahoma"/>
                      <w:color w:val="000000"/>
                      <w:sz w:val="18"/>
                      <w:szCs w:val="18"/>
                      <w:lang w:val="tr-TR" w:eastAsia="tr-TR" w:bidi="ar-SA"/>
                    </w:rPr>
                    <w:t>Vergi dairesine ödenecek tutar [a-(c+e)=]</w:t>
                  </w:r>
                </w:p>
              </w:tc>
              <w:tc>
                <w:tcPr>
                  <w:tcW w:w="1545" w:type="dxa"/>
                  <w:tcBorders>
                    <w:top w:val="outset" w:sz="6" w:space="0" w:color="auto"/>
                    <w:left w:val="outset" w:sz="6" w:space="0" w:color="auto"/>
                    <w:bottom w:val="outset" w:sz="6" w:space="0" w:color="auto"/>
                    <w:right w:val="outset" w:sz="6" w:space="0" w:color="auto"/>
                  </w:tcBorders>
                  <w:hideMark/>
                </w:tcPr>
                <w:p w:rsidR="00243754" w:rsidRPr="00243754" w:rsidRDefault="00243754" w:rsidP="00243754">
                  <w:pPr>
                    <w:spacing w:before="100" w:beforeAutospacing="1" w:after="100" w:afterAutospacing="1" w:line="255" w:lineRule="atLeast"/>
                    <w:ind w:right="-283"/>
                    <w:jc w:val="both"/>
                    <w:rPr>
                      <w:rFonts w:ascii="Tahoma" w:eastAsia="Times New Roman" w:hAnsi="Tahoma" w:cs="Tahoma"/>
                      <w:color w:val="000000"/>
                      <w:sz w:val="18"/>
                      <w:szCs w:val="18"/>
                      <w:lang w:val="tr-TR" w:eastAsia="tr-TR" w:bidi="ar-SA"/>
                    </w:rPr>
                  </w:pPr>
                  <w:r w:rsidRPr="00243754">
                    <w:rPr>
                      <w:rFonts w:ascii="Tahoma" w:eastAsia="Times New Roman" w:hAnsi="Tahoma" w:cs="Tahoma"/>
                      <w:color w:val="000000"/>
                      <w:sz w:val="18"/>
                      <w:szCs w:val="18"/>
                      <w:lang w:val="tr-TR" w:eastAsia="tr-TR" w:bidi="ar-SA"/>
                    </w:rPr>
                    <w:t>-</w:t>
                  </w:r>
                </w:p>
              </w:tc>
              <w:tc>
                <w:tcPr>
                  <w:tcW w:w="1500" w:type="dxa"/>
                  <w:tcBorders>
                    <w:top w:val="outset" w:sz="6" w:space="0" w:color="auto"/>
                    <w:left w:val="outset" w:sz="6" w:space="0" w:color="auto"/>
                    <w:bottom w:val="outset" w:sz="6" w:space="0" w:color="auto"/>
                    <w:right w:val="outset" w:sz="6" w:space="0" w:color="auto"/>
                  </w:tcBorders>
                  <w:hideMark/>
                </w:tcPr>
                <w:p w:rsidR="00243754" w:rsidRPr="00243754" w:rsidRDefault="00243754" w:rsidP="00243754">
                  <w:pPr>
                    <w:spacing w:before="100" w:beforeAutospacing="1" w:after="100" w:afterAutospacing="1" w:line="255" w:lineRule="atLeast"/>
                    <w:ind w:right="-283"/>
                    <w:jc w:val="both"/>
                    <w:rPr>
                      <w:rFonts w:ascii="Tahoma" w:eastAsia="Times New Roman" w:hAnsi="Tahoma" w:cs="Tahoma"/>
                      <w:color w:val="000000"/>
                      <w:sz w:val="18"/>
                      <w:szCs w:val="18"/>
                      <w:lang w:val="tr-TR" w:eastAsia="tr-TR" w:bidi="ar-SA"/>
                    </w:rPr>
                  </w:pPr>
                  <w:r w:rsidRPr="00243754">
                    <w:rPr>
                      <w:rFonts w:ascii="Tahoma" w:eastAsia="Times New Roman" w:hAnsi="Tahoma" w:cs="Tahoma"/>
                      <w:color w:val="000000"/>
                      <w:sz w:val="18"/>
                      <w:szCs w:val="18"/>
                      <w:lang w:val="tr-TR" w:eastAsia="tr-TR" w:bidi="ar-SA"/>
                    </w:rPr>
                    <w:t xml:space="preserve">219,44 </w:t>
                  </w:r>
                </w:p>
              </w:tc>
              <w:tc>
                <w:tcPr>
                  <w:tcW w:w="1305" w:type="dxa"/>
                  <w:tcBorders>
                    <w:top w:val="outset" w:sz="6" w:space="0" w:color="auto"/>
                    <w:left w:val="outset" w:sz="6" w:space="0" w:color="auto"/>
                    <w:bottom w:val="outset" w:sz="6" w:space="0" w:color="auto"/>
                    <w:right w:val="outset" w:sz="6" w:space="0" w:color="auto"/>
                  </w:tcBorders>
                  <w:hideMark/>
                </w:tcPr>
                <w:p w:rsidR="00243754" w:rsidRPr="00243754" w:rsidRDefault="00243754" w:rsidP="00243754">
                  <w:pPr>
                    <w:spacing w:before="100" w:beforeAutospacing="1" w:after="100" w:afterAutospacing="1" w:line="255" w:lineRule="atLeast"/>
                    <w:ind w:right="-283"/>
                    <w:jc w:val="both"/>
                    <w:rPr>
                      <w:rFonts w:ascii="Tahoma" w:eastAsia="Times New Roman" w:hAnsi="Tahoma" w:cs="Tahoma"/>
                      <w:color w:val="000000"/>
                      <w:sz w:val="18"/>
                      <w:szCs w:val="18"/>
                      <w:lang w:val="tr-TR" w:eastAsia="tr-TR" w:bidi="ar-SA"/>
                    </w:rPr>
                  </w:pPr>
                  <w:r w:rsidRPr="00243754">
                    <w:rPr>
                      <w:rFonts w:ascii="Tahoma" w:eastAsia="Times New Roman" w:hAnsi="Tahoma" w:cs="Tahoma"/>
                      <w:color w:val="000000"/>
                      <w:sz w:val="18"/>
                      <w:szCs w:val="18"/>
                      <w:lang w:val="tr-TR" w:eastAsia="tr-TR" w:bidi="ar-SA"/>
                    </w:rPr>
                    <w:t xml:space="preserve">219,44 </w:t>
                  </w:r>
                </w:p>
              </w:tc>
            </w:tr>
          </w:tbl>
          <w:p w:rsidR="00243754" w:rsidRPr="00243754" w:rsidRDefault="00243754" w:rsidP="00243754">
            <w:pPr>
              <w:spacing w:before="100" w:beforeAutospacing="1" w:after="100" w:afterAutospacing="1" w:line="255" w:lineRule="atLeast"/>
              <w:ind w:right="-283"/>
              <w:jc w:val="both"/>
              <w:rPr>
                <w:rFonts w:ascii="Tahoma" w:eastAsia="Times New Roman" w:hAnsi="Tahoma" w:cs="Tahoma"/>
                <w:color w:val="000000"/>
                <w:sz w:val="18"/>
                <w:szCs w:val="18"/>
                <w:lang w:val="tr-TR" w:eastAsia="tr-TR" w:bidi="ar-SA"/>
              </w:rPr>
            </w:pPr>
            <w:r w:rsidRPr="00243754">
              <w:rPr>
                <w:rFonts w:ascii="Tahoma" w:eastAsia="Times New Roman" w:hAnsi="Tahoma" w:cs="Tahoma"/>
                <w:color w:val="000000"/>
                <w:sz w:val="18"/>
                <w:szCs w:val="18"/>
                <w:lang w:val="tr-TR" w:eastAsia="tr-TR" w:bidi="ar-SA"/>
              </w:rPr>
              <w:t xml:space="preserve">İndirim, teşvik kapsamında çalıştırılacak azami personel sayısı dikkate alınarak çalıştırılan işçi bazında uygulanmaktadır. Bu nedenle, örnekte her bir çalışanın ücret gelirleri üzerinden hesaplanan gelir vergisinden öncelikle teşvik kapsamında yararlanılabilecek azami tutar hesaplanmıştır. Hesaplanan gelir vergisinden; önce asgari geçim indirimi sonra terkin edilebilecek indirim tutarı mahsup edilmiştir. Mahsup sonucu kalan gelir vergisi tutarı vergi dairesine ödenecektir. </w:t>
            </w:r>
          </w:p>
          <w:p w:rsidR="00243754" w:rsidRPr="00243754" w:rsidRDefault="00243754" w:rsidP="00243754">
            <w:pPr>
              <w:spacing w:before="100" w:beforeAutospacing="1" w:after="100" w:afterAutospacing="1" w:line="255" w:lineRule="atLeast"/>
              <w:ind w:right="-283"/>
              <w:jc w:val="both"/>
              <w:rPr>
                <w:rFonts w:ascii="Tahoma" w:eastAsia="Times New Roman" w:hAnsi="Tahoma" w:cs="Tahoma"/>
                <w:color w:val="000000"/>
                <w:sz w:val="18"/>
                <w:szCs w:val="18"/>
                <w:lang w:val="tr-TR" w:eastAsia="tr-TR" w:bidi="ar-SA"/>
              </w:rPr>
            </w:pPr>
            <w:r w:rsidRPr="00243754">
              <w:rPr>
                <w:rFonts w:ascii="Tahoma" w:eastAsia="Times New Roman" w:hAnsi="Tahoma" w:cs="Tahoma"/>
                <w:b/>
                <w:bCs/>
                <w:color w:val="000000"/>
                <w:sz w:val="18"/>
                <w:lang w:val="tr-TR" w:eastAsia="tr-TR" w:bidi="ar-SA"/>
              </w:rPr>
              <w:t xml:space="preserve">7. İndirimin Uygulanması </w:t>
            </w:r>
          </w:p>
          <w:p w:rsidR="00243754" w:rsidRPr="00243754" w:rsidRDefault="00243754" w:rsidP="00243754">
            <w:pPr>
              <w:spacing w:before="100" w:beforeAutospacing="1" w:after="100" w:afterAutospacing="1" w:line="255" w:lineRule="atLeast"/>
              <w:ind w:right="-283"/>
              <w:jc w:val="both"/>
              <w:rPr>
                <w:rFonts w:ascii="Tahoma" w:eastAsia="Times New Roman" w:hAnsi="Tahoma" w:cs="Tahoma"/>
                <w:color w:val="000000"/>
                <w:sz w:val="18"/>
                <w:szCs w:val="18"/>
                <w:lang w:val="tr-TR" w:eastAsia="tr-TR" w:bidi="ar-SA"/>
              </w:rPr>
            </w:pPr>
            <w:r w:rsidRPr="00243754">
              <w:rPr>
                <w:rFonts w:ascii="Tahoma" w:eastAsia="Times New Roman" w:hAnsi="Tahoma" w:cs="Tahoma"/>
                <w:b/>
                <w:bCs/>
                <w:color w:val="000000"/>
                <w:sz w:val="18"/>
                <w:lang w:val="tr-TR" w:eastAsia="tr-TR" w:bidi="ar-SA"/>
              </w:rPr>
              <w:t>7.1. Mükellefler Tarafından Yapılacak İşlemler</w:t>
            </w:r>
          </w:p>
          <w:p w:rsidR="00243754" w:rsidRPr="00243754" w:rsidRDefault="00243754" w:rsidP="00243754">
            <w:pPr>
              <w:spacing w:before="100" w:beforeAutospacing="1" w:after="100" w:afterAutospacing="1" w:line="255" w:lineRule="atLeast"/>
              <w:ind w:right="-283"/>
              <w:jc w:val="both"/>
              <w:rPr>
                <w:rFonts w:ascii="Tahoma" w:eastAsia="Times New Roman" w:hAnsi="Tahoma" w:cs="Tahoma"/>
                <w:color w:val="000000"/>
                <w:sz w:val="18"/>
                <w:szCs w:val="18"/>
                <w:lang w:val="tr-TR" w:eastAsia="tr-TR" w:bidi="ar-SA"/>
              </w:rPr>
            </w:pPr>
            <w:r w:rsidRPr="00243754">
              <w:rPr>
                <w:rFonts w:ascii="Tahoma" w:eastAsia="Times New Roman" w:hAnsi="Tahoma" w:cs="Tahoma"/>
                <w:color w:val="000000"/>
                <w:sz w:val="18"/>
                <w:szCs w:val="18"/>
                <w:lang w:val="tr-TR" w:eastAsia="tr-TR" w:bidi="ar-SA"/>
              </w:rPr>
              <w:t xml:space="preserve">Gelir vergisi stopajı indiriminden yararlanacak olan mükellefler, ilgili döneme ilişkin verecekleri muhtasar beyannamelerinde, çalıştırdıkları tüm işçilere ait ücret matrahlarını beyan ederek bunlara ilişkin vergilerin tahakkuk ettirilmesini sağlayacaktır. </w:t>
            </w:r>
          </w:p>
          <w:p w:rsidR="00243754" w:rsidRPr="00243754" w:rsidRDefault="00243754" w:rsidP="00243754">
            <w:pPr>
              <w:spacing w:before="100" w:beforeAutospacing="1" w:after="100" w:afterAutospacing="1" w:line="255" w:lineRule="atLeast"/>
              <w:ind w:right="-283"/>
              <w:jc w:val="both"/>
              <w:rPr>
                <w:rFonts w:ascii="Tahoma" w:eastAsia="Times New Roman" w:hAnsi="Tahoma" w:cs="Tahoma"/>
                <w:color w:val="000000"/>
                <w:sz w:val="18"/>
                <w:szCs w:val="18"/>
                <w:lang w:val="tr-TR" w:eastAsia="tr-TR" w:bidi="ar-SA"/>
              </w:rPr>
            </w:pPr>
            <w:r w:rsidRPr="00243754">
              <w:rPr>
                <w:rFonts w:ascii="Tahoma" w:eastAsia="Times New Roman" w:hAnsi="Tahoma" w:cs="Tahoma"/>
                <w:color w:val="000000"/>
                <w:sz w:val="18"/>
                <w:szCs w:val="18"/>
                <w:lang w:val="tr-TR" w:eastAsia="tr-TR" w:bidi="ar-SA"/>
              </w:rPr>
              <w:t xml:space="preserve">Gelir vergisi stopajı indiriminden yararlanabilmek için muhtasar beyanname ile birlikte bu Tebliğin ekinde yer alan "Kültür Yatırımları ve Girişimleri Teşvikine Ait Gelir Vergisi Stopajı İndirimine İlişkin Bildirim" ile kültür belgesinin tasdikli örneğini de muhtasar beyannamenin verildiği vergi dairesine vermeleri gerekmektedir. Kültür belgesinin tasdikli örneği indirimden faydalanmaya başlanılan ilk ay verilecektir. Bu bildirimin, muhtasar beyannameyi e-beyanname şeklinde verenler tarafından elektronik ortamda, diğer mükelleflerce ise kağıt ortamında verilmesi gerekmektedir. </w:t>
            </w:r>
          </w:p>
          <w:p w:rsidR="00243754" w:rsidRPr="00243754" w:rsidRDefault="00243754" w:rsidP="00243754">
            <w:pPr>
              <w:spacing w:before="100" w:beforeAutospacing="1" w:after="100" w:afterAutospacing="1" w:line="255" w:lineRule="atLeast"/>
              <w:ind w:right="-283"/>
              <w:jc w:val="both"/>
              <w:rPr>
                <w:rFonts w:ascii="Tahoma" w:eastAsia="Times New Roman" w:hAnsi="Tahoma" w:cs="Tahoma"/>
                <w:color w:val="000000"/>
                <w:sz w:val="18"/>
                <w:szCs w:val="18"/>
                <w:lang w:val="tr-TR" w:eastAsia="tr-TR" w:bidi="ar-SA"/>
              </w:rPr>
            </w:pPr>
            <w:r w:rsidRPr="00243754">
              <w:rPr>
                <w:rFonts w:ascii="Tahoma" w:eastAsia="Times New Roman" w:hAnsi="Tahoma" w:cs="Tahoma"/>
                <w:color w:val="000000"/>
                <w:sz w:val="18"/>
                <w:szCs w:val="18"/>
                <w:lang w:val="tr-TR" w:eastAsia="tr-TR" w:bidi="ar-SA"/>
              </w:rPr>
              <w:lastRenderedPageBreak/>
              <w:t>5225 sayılı Kanun gereğince gelir vergisi stopajı indiriminden yararlanacak olan mükellefler, bildirimde yer alan terkine konu olacak vergi tutarını verecekleri muhtasar beyannamenin Tablo-1 "Matrah ve Vergi Bildirimi" bölümünün (18/b) no'lu satırında (Ücret Ödemeleri Üzerinden Yapılan Tevkifatın 5225 sayılı Kanun Gereği Terkin Edilen Tutarı) göstereceklerdir. Bu tutar, (17/b) no'lu satırda gösterilen gelir vergisi kesintisi toplamından indirilerek terkin sonrası kalan gelir vergisi tutarı (19) no'lu satırda gösterilecektir.</w:t>
            </w:r>
          </w:p>
          <w:p w:rsidR="00243754" w:rsidRPr="00243754" w:rsidRDefault="00243754" w:rsidP="00243754">
            <w:pPr>
              <w:spacing w:before="100" w:beforeAutospacing="1" w:after="100" w:afterAutospacing="1" w:line="255" w:lineRule="atLeast"/>
              <w:ind w:right="-283"/>
              <w:jc w:val="both"/>
              <w:rPr>
                <w:rFonts w:ascii="Tahoma" w:eastAsia="Times New Roman" w:hAnsi="Tahoma" w:cs="Tahoma"/>
                <w:color w:val="000000"/>
                <w:sz w:val="18"/>
                <w:szCs w:val="18"/>
                <w:lang w:val="tr-TR" w:eastAsia="tr-TR" w:bidi="ar-SA"/>
              </w:rPr>
            </w:pPr>
            <w:r w:rsidRPr="00243754">
              <w:rPr>
                <w:rFonts w:ascii="Tahoma" w:eastAsia="Times New Roman" w:hAnsi="Tahoma" w:cs="Tahoma"/>
                <w:color w:val="000000"/>
                <w:sz w:val="18"/>
                <w:szCs w:val="18"/>
                <w:lang w:val="tr-TR" w:eastAsia="tr-TR" w:bidi="ar-SA"/>
              </w:rPr>
              <w:t xml:space="preserve">İndirimden yararlanacak işçi sayısının tespitinde esas alınacak olan belgeler (Yatırıma veya işletmeye başlandığı tarihte ilgili idareye verilmiş olan aylık prim ve hizmet belgeleri), en geç muhtasar beyannamenin verileceği tarihe kadar bu beyannamenin verildiği vergi dairesine, birden fazla vergi dairesine muhtasar beyanname verilmesi halinde ise kurumlar vergisi bakımından bağlı olunan vergi dairesine verilecektir. </w:t>
            </w:r>
          </w:p>
          <w:p w:rsidR="00243754" w:rsidRPr="00243754" w:rsidRDefault="00243754" w:rsidP="00243754">
            <w:pPr>
              <w:spacing w:before="100" w:beforeAutospacing="1" w:after="100" w:afterAutospacing="1" w:line="255" w:lineRule="atLeast"/>
              <w:ind w:right="-283"/>
              <w:jc w:val="both"/>
              <w:rPr>
                <w:rFonts w:ascii="Tahoma" w:eastAsia="Times New Roman" w:hAnsi="Tahoma" w:cs="Tahoma"/>
                <w:color w:val="000000"/>
                <w:sz w:val="18"/>
                <w:szCs w:val="18"/>
                <w:lang w:val="tr-TR" w:eastAsia="tr-TR" w:bidi="ar-SA"/>
              </w:rPr>
            </w:pPr>
            <w:r w:rsidRPr="00243754">
              <w:rPr>
                <w:rFonts w:ascii="Tahoma" w:eastAsia="Times New Roman" w:hAnsi="Tahoma" w:cs="Tahoma"/>
                <w:b/>
                <w:bCs/>
                <w:color w:val="000000"/>
                <w:sz w:val="18"/>
                <w:lang w:val="tr-TR" w:eastAsia="tr-TR" w:bidi="ar-SA"/>
              </w:rPr>
              <w:t>7.2. Vergi Dairelerince Yapılacak İşlemler</w:t>
            </w:r>
          </w:p>
          <w:p w:rsidR="00243754" w:rsidRPr="00243754" w:rsidRDefault="00243754" w:rsidP="00243754">
            <w:pPr>
              <w:spacing w:before="100" w:beforeAutospacing="1" w:after="100" w:afterAutospacing="1" w:line="255" w:lineRule="atLeast"/>
              <w:ind w:right="-283"/>
              <w:jc w:val="both"/>
              <w:rPr>
                <w:rFonts w:ascii="Tahoma" w:eastAsia="Times New Roman" w:hAnsi="Tahoma" w:cs="Tahoma"/>
                <w:color w:val="000000"/>
                <w:sz w:val="18"/>
                <w:szCs w:val="18"/>
                <w:lang w:val="tr-TR" w:eastAsia="tr-TR" w:bidi="ar-SA"/>
              </w:rPr>
            </w:pPr>
            <w:r w:rsidRPr="00243754">
              <w:rPr>
                <w:rFonts w:ascii="Tahoma" w:eastAsia="Times New Roman" w:hAnsi="Tahoma" w:cs="Tahoma"/>
                <w:color w:val="000000"/>
                <w:sz w:val="18"/>
                <w:szCs w:val="18"/>
                <w:lang w:val="tr-TR" w:eastAsia="tr-TR" w:bidi="ar-SA"/>
              </w:rPr>
              <w:t xml:space="preserve">Mükellefler tarafından verilen muhtasar beyannameler üzerinden ilgili vergi dairesince gerekli tahakkuk işlemi yapılacaktır. 5225 sayılı Kanun hükümleri çerçevesinde terkine konu edilen tutar muhtasar beyannamenin (18/b) no'lu satırında gösterilmiş olduğundan, vergi dairesince ayrıca bir terkin işlemi yapılmayacaktır. </w:t>
            </w:r>
          </w:p>
          <w:p w:rsidR="00243754" w:rsidRPr="00243754" w:rsidRDefault="00243754" w:rsidP="00243754">
            <w:pPr>
              <w:spacing w:before="100" w:beforeAutospacing="1" w:after="100" w:afterAutospacing="1" w:line="255" w:lineRule="atLeast"/>
              <w:ind w:right="-283"/>
              <w:jc w:val="both"/>
              <w:rPr>
                <w:rFonts w:ascii="Tahoma" w:eastAsia="Times New Roman" w:hAnsi="Tahoma" w:cs="Tahoma"/>
                <w:color w:val="000000"/>
                <w:sz w:val="18"/>
                <w:szCs w:val="18"/>
                <w:lang w:val="tr-TR" w:eastAsia="tr-TR" w:bidi="ar-SA"/>
              </w:rPr>
            </w:pPr>
            <w:r w:rsidRPr="00243754">
              <w:rPr>
                <w:rFonts w:ascii="Tahoma" w:eastAsia="Times New Roman" w:hAnsi="Tahoma" w:cs="Tahoma"/>
                <w:color w:val="000000"/>
                <w:sz w:val="18"/>
                <w:szCs w:val="18"/>
                <w:lang w:val="tr-TR" w:eastAsia="tr-TR" w:bidi="ar-SA"/>
              </w:rPr>
              <w:t>Bildirimin verildiği vergi dairesinin sınırları içerisinde yer almayan işyerlerindeki istihdam dolayısıyla indirimden yararlanılmışsa, bildirimin bir örneği vergi dairesi tarafından gerekli kontrollerin yapılması açısından işyerinin bulunduğu ilgili vergi dairesine ayrıca gönderilecektir.</w:t>
            </w:r>
          </w:p>
          <w:p w:rsidR="00243754" w:rsidRPr="00243754" w:rsidRDefault="00243754" w:rsidP="00243754">
            <w:pPr>
              <w:spacing w:before="100" w:beforeAutospacing="1" w:after="100" w:afterAutospacing="1" w:line="255" w:lineRule="atLeast"/>
              <w:ind w:right="-283"/>
              <w:jc w:val="both"/>
              <w:rPr>
                <w:rFonts w:ascii="Tahoma" w:eastAsia="Times New Roman" w:hAnsi="Tahoma" w:cs="Tahoma"/>
                <w:color w:val="000000"/>
                <w:sz w:val="18"/>
                <w:szCs w:val="18"/>
                <w:lang w:val="tr-TR" w:eastAsia="tr-TR" w:bidi="ar-SA"/>
              </w:rPr>
            </w:pPr>
            <w:r w:rsidRPr="00243754">
              <w:rPr>
                <w:rFonts w:ascii="Tahoma" w:eastAsia="Times New Roman" w:hAnsi="Tahoma" w:cs="Tahoma"/>
                <w:b/>
                <w:bCs/>
                <w:color w:val="000000"/>
                <w:sz w:val="18"/>
                <w:lang w:val="tr-TR" w:eastAsia="tr-TR" w:bidi="ar-SA"/>
              </w:rPr>
              <w:t>8. Diğer Hususlar</w:t>
            </w:r>
          </w:p>
          <w:p w:rsidR="00243754" w:rsidRPr="00243754" w:rsidRDefault="00243754" w:rsidP="00243754">
            <w:pPr>
              <w:spacing w:before="100" w:beforeAutospacing="1" w:after="100" w:afterAutospacing="1" w:line="255" w:lineRule="atLeast"/>
              <w:ind w:right="-283"/>
              <w:jc w:val="both"/>
              <w:rPr>
                <w:rFonts w:ascii="Tahoma" w:eastAsia="Times New Roman" w:hAnsi="Tahoma" w:cs="Tahoma"/>
                <w:color w:val="000000"/>
                <w:sz w:val="18"/>
                <w:szCs w:val="18"/>
                <w:lang w:val="tr-TR" w:eastAsia="tr-TR" w:bidi="ar-SA"/>
              </w:rPr>
            </w:pPr>
            <w:r w:rsidRPr="00243754">
              <w:rPr>
                <w:rFonts w:ascii="Tahoma" w:eastAsia="Times New Roman" w:hAnsi="Tahoma" w:cs="Tahoma"/>
                <w:b/>
                <w:bCs/>
                <w:color w:val="000000"/>
                <w:sz w:val="18"/>
                <w:lang w:val="tr-TR" w:eastAsia="tr-TR" w:bidi="ar-SA"/>
              </w:rPr>
              <w:t>8.1. Başka Bir Teşvik Mevzuatında Benzer Teşvik ve İndirimlerin Bulunması Hali</w:t>
            </w:r>
          </w:p>
          <w:p w:rsidR="00243754" w:rsidRPr="00243754" w:rsidRDefault="00243754" w:rsidP="00243754">
            <w:pPr>
              <w:spacing w:before="100" w:beforeAutospacing="1" w:after="100" w:afterAutospacing="1" w:line="255" w:lineRule="atLeast"/>
              <w:ind w:right="-283"/>
              <w:jc w:val="both"/>
              <w:rPr>
                <w:rFonts w:ascii="Tahoma" w:eastAsia="Times New Roman" w:hAnsi="Tahoma" w:cs="Tahoma"/>
                <w:color w:val="000000"/>
                <w:sz w:val="18"/>
                <w:szCs w:val="18"/>
                <w:lang w:val="tr-TR" w:eastAsia="tr-TR" w:bidi="ar-SA"/>
              </w:rPr>
            </w:pPr>
            <w:r w:rsidRPr="00243754">
              <w:rPr>
                <w:rFonts w:ascii="Tahoma" w:eastAsia="Times New Roman" w:hAnsi="Tahoma" w:cs="Tahoma"/>
                <w:color w:val="000000"/>
                <w:sz w:val="18"/>
                <w:szCs w:val="18"/>
                <w:lang w:val="tr-TR" w:eastAsia="tr-TR" w:bidi="ar-SA"/>
              </w:rPr>
              <w:t>5225 sayılı Kanunun 6 ncı maddesinin ikinci fıkrası uyarınca, gelir vergisi stopajı indiriminden yararlananlar için başka bir teşvik mevzuatında da benzer teşvik ve indirimlerin bulunması halinde, lehe olan hükümler uygulanır.</w:t>
            </w:r>
          </w:p>
          <w:p w:rsidR="00243754" w:rsidRPr="00243754" w:rsidRDefault="00243754" w:rsidP="00243754">
            <w:pPr>
              <w:spacing w:before="100" w:beforeAutospacing="1" w:after="100" w:afterAutospacing="1" w:line="255" w:lineRule="atLeast"/>
              <w:ind w:right="-283"/>
              <w:jc w:val="both"/>
              <w:rPr>
                <w:rFonts w:ascii="Tahoma" w:eastAsia="Times New Roman" w:hAnsi="Tahoma" w:cs="Tahoma"/>
                <w:color w:val="000000"/>
                <w:sz w:val="18"/>
                <w:szCs w:val="18"/>
                <w:lang w:val="tr-TR" w:eastAsia="tr-TR" w:bidi="ar-SA"/>
              </w:rPr>
            </w:pPr>
            <w:r w:rsidRPr="00243754">
              <w:rPr>
                <w:rFonts w:ascii="Tahoma" w:eastAsia="Times New Roman" w:hAnsi="Tahoma" w:cs="Tahoma"/>
                <w:b/>
                <w:bCs/>
                <w:color w:val="000000"/>
                <w:sz w:val="18"/>
                <w:lang w:val="tr-TR" w:eastAsia="tr-TR" w:bidi="ar-SA"/>
              </w:rPr>
              <w:t>8.2. Belgeli Kültür Yatırımı veya İşletmelerinin Devri veya Faaliyetinin Sona Ermesi Hali</w:t>
            </w:r>
          </w:p>
          <w:p w:rsidR="00243754" w:rsidRPr="00243754" w:rsidRDefault="00243754" w:rsidP="00243754">
            <w:pPr>
              <w:spacing w:before="100" w:beforeAutospacing="1" w:after="100" w:afterAutospacing="1" w:line="255" w:lineRule="atLeast"/>
              <w:ind w:right="-283"/>
              <w:jc w:val="both"/>
              <w:rPr>
                <w:rFonts w:ascii="Tahoma" w:eastAsia="Times New Roman" w:hAnsi="Tahoma" w:cs="Tahoma"/>
                <w:color w:val="000000"/>
                <w:sz w:val="18"/>
                <w:szCs w:val="18"/>
                <w:lang w:val="tr-TR" w:eastAsia="tr-TR" w:bidi="ar-SA"/>
              </w:rPr>
            </w:pPr>
            <w:r w:rsidRPr="00243754">
              <w:rPr>
                <w:rFonts w:ascii="Tahoma" w:eastAsia="Times New Roman" w:hAnsi="Tahoma" w:cs="Tahoma"/>
                <w:color w:val="000000"/>
                <w:sz w:val="18"/>
                <w:szCs w:val="18"/>
                <w:lang w:val="tr-TR" w:eastAsia="tr-TR" w:bidi="ar-SA"/>
              </w:rPr>
              <w:t>Kanunun 10 uncu maddesi gereği belgeli kültür yatırımlarını veya işletmelerini Kültür ve Turizm Bakanlığının izni ile kiralayan veya devralan kurumlar vergisi mükellefleri de kalan süre için indirim uygulamasından yararlanacaklardır.</w:t>
            </w:r>
          </w:p>
          <w:p w:rsidR="00243754" w:rsidRPr="00243754" w:rsidRDefault="00243754" w:rsidP="00243754">
            <w:pPr>
              <w:spacing w:before="100" w:beforeAutospacing="1" w:after="100" w:afterAutospacing="1" w:line="255" w:lineRule="atLeast"/>
              <w:ind w:right="-283"/>
              <w:jc w:val="both"/>
              <w:rPr>
                <w:rFonts w:ascii="Tahoma" w:eastAsia="Times New Roman" w:hAnsi="Tahoma" w:cs="Tahoma"/>
                <w:color w:val="000000"/>
                <w:sz w:val="18"/>
                <w:szCs w:val="18"/>
                <w:lang w:val="tr-TR" w:eastAsia="tr-TR" w:bidi="ar-SA"/>
              </w:rPr>
            </w:pPr>
            <w:r w:rsidRPr="00243754">
              <w:rPr>
                <w:rFonts w:ascii="Tahoma" w:eastAsia="Times New Roman" w:hAnsi="Tahoma" w:cs="Tahoma"/>
                <w:color w:val="000000"/>
                <w:sz w:val="18"/>
                <w:szCs w:val="18"/>
                <w:lang w:val="tr-TR" w:eastAsia="tr-TR" w:bidi="ar-SA"/>
              </w:rPr>
              <w:t>Belge sahibi tüzel kişiliğin şirket ana sözleşmesinin, ortaklık statüsü veya yapısının Kültür ve Turizm Bakanlığının izni ile değiştirilmesi hali de kalan süre için indirimden yararlanılmasına engel değildir.</w:t>
            </w:r>
          </w:p>
          <w:p w:rsidR="00243754" w:rsidRPr="00243754" w:rsidRDefault="00243754" w:rsidP="00243754">
            <w:pPr>
              <w:spacing w:before="100" w:beforeAutospacing="1" w:after="100" w:afterAutospacing="1" w:line="255" w:lineRule="atLeast"/>
              <w:ind w:right="-283"/>
              <w:jc w:val="both"/>
              <w:rPr>
                <w:rFonts w:ascii="Tahoma" w:eastAsia="Times New Roman" w:hAnsi="Tahoma" w:cs="Tahoma"/>
                <w:color w:val="000000"/>
                <w:sz w:val="18"/>
                <w:szCs w:val="18"/>
                <w:lang w:val="tr-TR" w:eastAsia="tr-TR" w:bidi="ar-SA"/>
              </w:rPr>
            </w:pPr>
            <w:r w:rsidRPr="00243754">
              <w:rPr>
                <w:rFonts w:ascii="Tahoma" w:eastAsia="Times New Roman" w:hAnsi="Tahoma" w:cs="Tahoma"/>
                <w:color w:val="000000"/>
                <w:sz w:val="18"/>
                <w:szCs w:val="18"/>
                <w:lang w:val="tr-TR" w:eastAsia="tr-TR" w:bidi="ar-SA"/>
              </w:rPr>
              <w:t>Yukarıda belirtilen esaslar çerçevesinde yatırım veya işletmeyi kiralayan veya devralanların indirimden kalan süre kadar yararlanmaları için, bu durumun Kültür ve Turizm Bakanlığından alınan belgelerle tevsik edilmesi gerekmektedir.</w:t>
            </w:r>
          </w:p>
          <w:p w:rsidR="00243754" w:rsidRPr="00243754" w:rsidRDefault="00243754" w:rsidP="00243754">
            <w:pPr>
              <w:spacing w:before="100" w:beforeAutospacing="1" w:after="100" w:afterAutospacing="1" w:line="255" w:lineRule="atLeast"/>
              <w:ind w:right="-283"/>
              <w:jc w:val="both"/>
              <w:rPr>
                <w:rFonts w:ascii="Tahoma" w:eastAsia="Times New Roman" w:hAnsi="Tahoma" w:cs="Tahoma"/>
                <w:color w:val="000000"/>
                <w:sz w:val="18"/>
                <w:szCs w:val="18"/>
                <w:lang w:val="tr-TR" w:eastAsia="tr-TR" w:bidi="ar-SA"/>
              </w:rPr>
            </w:pPr>
            <w:r w:rsidRPr="00243754">
              <w:rPr>
                <w:rFonts w:ascii="Tahoma" w:eastAsia="Times New Roman" w:hAnsi="Tahoma" w:cs="Tahoma"/>
                <w:color w:val="000000"/>
                <w:sz w:val="18"/>
                <w:szCs w:val="18"/>
                <w:lang w:val="tr-TR" w:eastAsia="tr-TR" w:bidi="ar-SA"/>
              </w:rPr>
              <w:t>İndirimin, kültür belgeli işletmelere tanınması nedeniyle Kanunda belirtilen sürelerin tamamlanması halinde işletmeleri devralan kurumlarca indirimden faydalanılamaz.</w:t>
            </w:r>
          </w:p>
          <w:p w:rsidR="00243754" w:rsidRPr="00243754" w:rsidRDefault="00243754" w:rsidP="00243754">
            <w:pPr>
              <w:spacing w:before="100" w:beforeAutospacing="1" w:after="100" w:afterAutospacing="1" w:line="255" w:lineRule="atLeast"/>
              <w:ind w:right="-283"/>
              <w:jc w:val="both"/>
              <w:rPr>
                <w:rFonts w:ascii="Tahoma" w:eastAsia="Times New Roman" w:hAnsi="Tahoma" w:cs="Tahoma"/>
                <w:color w:val="000000"/>
                <w:sz w:val="18"/>
                <w:szCs w:val="18"/>
                <w:lang w:val="tr-TR" w:eastAsia="tr-TR" w:bidi="ar-SA"/>
              </w:rPr>
            </w:pPr>
            <w:r w:rsidRPr="00243754">
              <w:rPr>
                <w:rFonts w:ascii="Tahoma" w:eastAsia="Times New Roman" w:hAnsi="Tahoma" w:cs="Tahoma"/>
                <w:b/>
                <w:bCs/>
                <w:color w:val="000000"/>
                <w:sz w:val="18"/>
                <w:lang w:val="tr-TR" w:eastAsia="tr-TR" w:bidi="ar-SA"/>
              </w:rPr>
              <w:t xml:space="preserve">8.3. Yatırımların veya İşletmelerin Tamamlanamaması </w:t>
            </w:r>
          </w:p>
          <w:p w:rsidR="00243754" w:rsidRPr="00243754" w:rsidRDefault="00243754" w:rsidP="00243754">
            <w:pPr>
              <w:spacing w:before="100" w:beforeAutospacing="1" w:after="100" w:afterAutospacing="1" w:line="255" w:lineRule="atLeast"/>
              <w:ind w:right="-283"/>
              <w:jc w:val="both"/>
              <w:rPr>
                <w:rFonts w:ascii="Tahoma" w:eastAsia="Times New Roman" w:hAnsi="Tahoma" w:cs="Tahoma"/>
                <w:color w:val="000000"/>
                <w:sz w:val="18"/>
                <w:szCs w:val="18"/>
                <w:lang w:val="tr-TR" w:eastAsia="tr-TR" w:bidi="ar-SA"/>
              </w:rPr>
            </w:pPr>
            <w:r w:rsidRPr="00243754">
              <w:rPr>
                <w:rFonts w:ascii="Tahoma" w:eastAsia="Times New Roman" w:hAnsi="Tahoma" w:cs="Tahoma"/>
                <w:color w:val="000000"/>
                <w:sz w:val="18"/>
                <w:szCs w:val="18"/>
                <w:lang w:val="tr-TR" w:eastAsia="tr-TR" w:bidi="ar-SA"/>
              </w:rPr>
              <w:t xml:space="preserve">5225 sayılı Kanunun amacı bir yandan kültür yatırımı ve işletmelerinde bulunan kurumlar vergisi mükellefleri için istihdamın maliyetinin azaltılması, diğer yandan da bu tür yatırımların devamlılığını sağlamak olduğundan yatırım ve işletmelerin tamamlanması gerekmektedir. Yatırım aşamasında gelir vergisi stopajı indiriminden yararlanan mükelleflerin yatırımlarını işletme aşamasına geçirmemeleri durumunda yararlanılan indirim tutarları kendilerinden tahsil edilecektir. </w:t>
            </w:r>
          </w:p>
          <w:p w:rsidR="00243754" w:rsidRPr="00243754" w:rsidRDefault="00243754" w:rsidP="00243754">
            <w:pPr>
              <w:spacing w:before="100" w:beforeAutospacing="1" w:after="100" w:afterAutospacing="1" w:line="255" w:lineRule="atLeast"/>
              <w:ind w:right="-283"/>
              <w:jc w:val="both"/>
              <w:rPr>
                <w:rFonts w:ascii="Tahoma" w:eastAsia="Times New Roman" w:hAnsi="Tahoma" w:cs="Tahoma"/>
                <w:color w:val="000000"/>
                <w:sz w:val="18"/>
                <w:szCs w:val="18"/>
                <w:lang w:val="tr-TR" w:eastAsia="tr-TR" w:bidi="ar-SA"/>
              </w:rPr>
            </w:pPr>
            <w:r w:rsidRPr="00243754">
              <w:rPr>
                <w:rFonts w:ascii="Tahoma" w:eastAsia="Times New Roman" w:hAnsi="Tahoma" w:cs="Tahoma"/>
                <w:color w:val="000000"/>
                <w:sz w:val="18"/>
                <w:szCs w:val="18"/>
                <w:lang w:val="tr-TR" w:eastAsia="tr-TR" w:bidi="ar-SA"/>
              </w:rPr>
              <w:t>Kanunun 10 uncu maddesinin ikinci fıkrası uyarınca gelir vergisi stopajı indiriminden yararlanmaya başlayan girişimci veya yatırımcıların yatırım ve işletmelere;</w:t>
            </w:r>
          </w:p>
          <w:p w:rsidR="00243754" w:rsidRPr="00243754" w:rsidRDefault="00243754" w:rsidP="00243754">
            <w:pPr>
              <w:spacing w:before="100" w:beforeAutospacing="1" w:after="100" w:afterAutospacing="1" w:line="255" w:lineRule="atLeast"/>
              <w:ind w:right="-283"/>
              <w:jc w:val="both"/>
              <w:rPr>
                <w:rFonts w:ascii="Tahoma" w:eastAsia="Times New Roman" w:hAnsi="Tahoma" w:cs="Tahoma"/>
                <w:color w:val="000000"/>
                <w:sz w:val="18"/>
                <w:szCs w:val="18"/>
                <w:lang w:val="tr-TR" w:eastAsia="tr-TR" w:bidi="ar-SA"/>
              </w:rPr>
            </w:pPr>
            <w:r w:rsidRPr="00243754">
              <w:rPr>
                <w:rFonts w:ascii="Tahoma" w:eastAsia="Times New Roman" w:hAnsi="Tahoma" w:cs="Tahoma"/>
                <w:color w:val="000000"/>
                <w:sz w:val="18"/>
                <w:szCs w:val="18"/>
                <w:lang w:val="tr-TR" w:eastAsia="tr-TR" w:bidi="ar-SA"/>
              </w:rPr>
              <w:lastRenderedPageBreak/>
              <w:t>- Vergi Usul Kanununda belirtilen mücbir sebepler dışında son vermeleri halinde,</w:t>
            </w:r>
          </w:p>
          <w:p w:rsidR="00243754" w:rsidRPr="00243754" w:rsidRDefault="00243754" w:rsidP="00243754">
            <w:pPr>
              <w:spacing w:before="100" w:beforeAutospacing="1" w:after="100" w:afterAutospacing="1" w:line="255" w:lineRule="atLeast"/>
              <w:ind w:right="-283"/>
              <w:jc w:val="both"/>
              <w:rPr>
                <w:rFonts w:ascii="Tahoma" w:eastAsia="Times New Roman" w:hAnsi="Tahoma" w:cs="Tahoma"/>
                <w:color w:val="000000"/>
                <w:sz w:val="18"/>
                <w:szCs w:val="18"/>
                <w:lang w:val="tr-TR" w:eastAsia="tr-TR" w:bidi="ar-SA"/>
              </w:rPr>
            </w:pPr>
            <w:r w:rsidRPr="00243754">
              <w:rPr>
                <w:rFonts w:ascii="Tahoma" w:eastAsia="Times New Roman" w:hAnsi="Tahoma" w:cs="Tahoma"/>
                <w:color w:val="000000"/>
                <w:sz w:val="18"/>
                <w:szCs w:val="18"/>
                <w:lang w:val="tr-TR" w:eastAsia="tr-TR" w:bidi="ar-SA"/>
              </w:rPr>
              <w:t xml:space="preserve">- Bir yıl içinde tekrar başlamamaları halinde, </w:t>
            </w:r>
          </w:p>
          <w:p w:rsidR="00243754" w:rsidRPr="00243754" w:rsidRDefault="00243754" w:rsidP="00243754">
            <w:pPr>
              <w:spacing w:before="100" w:beforeAutospacing="1" w:after="100" w:afterAutospacing="1" w:line="255" w:lineRule="atLeast"/>
              <w:ind w:right="-283"/>
              <w:jc w:val="both"/>
              <w:rPr>
                <w:rFonts w:ascii="Tahoma" w:eastAsia="Times New Roman" w:hAnsi="Tahoma" w:cs="Tahoma"/>
                <w:color w:val="000000"/>
                <w:sz w:val="18"/>
                <w:szCs w:val="18"/>
                <w:lang w:val="tr-TR" w:eastAsia="tr-TR" w:bidi="ar-SA"/>
              </w:rPr>
            </w:pPr>
            <w:r w:rsidRPr="00243754">
              <w:rPr>
                <w:rFonts w:ascii="Tahoma" w:eastAsia="Times New Roman" w:hAnsi="Tahoma" w:cs="Tahoma"/>
                <w:color w:val="000000"/>
                <w:sz w:val="18"/>
                <w:szCs w:val="18"/>
                <w:lang w:val="tr-TR" w:eastAsia="tr-TR" w:bidi="ar-SA"/>
              </w:rPr>
              <w:t>yatırım aşamasında indirim konusu yapılan tutarlar, 213 sayılı Kanun ile 6183 sayılı Kanun hükümleri çerçevesinde gerekli müeyyideler uygulanarak tahsil edilecektir.</w:t>
            </w:r>
          </w:p>
          <w:p w:rsidR="00243754" w:rsidRPr="00243754" w:rsidRDefault="00243754" w:rsidP="00243754">
            <w:pPr>
              <w:spacing w:before="100" w:beforeAutospacing="1" w:after="100" w:afterAutospacing="1" w:line="255" w:lineRule="atLeast"/>
              <w:ind w:right="-283"/>
              <w:jc w:val="both"/>
              <w:rPr>
                <w:rFonts w:ascii="Tahoma" w:eastAsia="Times New Roman" w:hAnsi="Tahoma" w:cs="Tahoma"/>
                <w:color w:val="000000"/>
                <w:sz w:val="18"/>
                <w:szCs w:val="18"/>
                <w:lang w:val="tr-TR" w:eastAsia="tr-TR" w:bidi="ar-SA"/>
              </w:rPr>
            </w:pPr>
            <w:r w:rsidRPr="00243754">
              <w:rPr>
                <w:rFonts w:ascii="Tahoma" w:eastAsia="Times New Roman" w:hAnsi="Tahoma" w:cs="Tahoma"/>
                <w:b/>
                <w:bCs/>
                <w:color w:val="000000"/>
                <w:sz w:val="18"/>
                <w:lang w:val="tr-TR" w:eastAsia="tr-TR" w:bidi="ar-SA"/>
              </w:rPr>
              <w:t>8.4. Geçmiş Döneme Ait Belge Sahiplerinin Gelir Vergisi Stopajı İndiriminden Faydalanmaları</w:t>
            </w:r>
          </w:p>
          <w:p w:rsidR="00243754" w:rsidRPr="00243754" w:rsidRDefault="00243754" w:rsidP="00243754">
            <w:pPr>
              <w:spacing w:before="100" w:beforeAutospacing="1" w:after="100" w:afterAutospacing="1" w:line="255" w:lineRule="atLeast"/>
              <w:ind w:right="-283"/>
              <w:jc w:val="both"/>
              <w:rPr>
                <w:rFonts w:ascii="Tahoma" w:eastAsia="Times New Roman" w:hAnsi="Tahoma" w:cs="Tahoma"/>
                <w:color w:val="000000"/>
                <w:sz w:val="18"/>
                <w:szCs w:val="18"/>
                <w:lang w:val="tr-TR" w:eastAsia="tr-TR" w:bidi="ar-SA"/>
              </w:rPr>
            </w:pPr>
            <w:r w:rsidRPr="00243754">
              <w:rPr>
                <w:rFonts w:ascii="Tahoma" w:eastAsia="Times New Roman" w:hAnsi="Tahoma" w:cs="Tahoma"/>
                <w:color w:val="000000"/>
                <w:sz w:val="18"/>
                <w:szCs w:val="18"/>
                <w:lang w:val="tr-TR" w:eastAsia="tr-TR" w:bidi="ar-SA"/>
              </w:rPr>
              <w:t>Kültür yatırımı ve girişimlerinde indirim kapsamında çalıştırılacak personelin azami sayısı, nitelikleri ve seçimine ilişkin usul ve esaslar; Kültür Yatırımı ve Girişimlerinde Teşvik Kapsamında Çalıştırılacak Personele İlişkin Usul ve Esaslara Dair Tebliğ ile belirlenmesi nedeniyle gelir vergisi stopajı indirimi uygulanabilir hale gelmiştir.</w:t>
            </w:r>
          </w:p>
          <w:p w:rsidR="00243754" w:rsidRPr="00243754" w:rsidRDefault="00243754" w:rsidP="00243754">
            <w:pPr>
              <w:spacing w:before="100" w:beforeAutospacing="1" w:after="100" w:afterAutospacing="1" w:line="255" w:lineRule="atLeast"/>
              <w:ind w:right="-283"/>
              <w:jc w:val="both"/>
              <w:rPr>
                <w:rFonts w:ascii="Tahoma" w:eastAsia="Times New Roman" w:hAnsi="Tahoma" w:cs="Tahoma"/>
                <w:color w:val="000000"/>
                <w:sz w:val="18"/>
                <w:szCs w:val="18"/>
                <w:lang w:val="tr-TR" w:eastAsia="tr-TR" w:bidi="ar-SA"/>
              </w:rPr>
            </w:pPr>
            <w:r w:rsidRPr="00243754">
              <w:rPr>
                <w:rFonts w:ascii="Tahoma" w:eastAsia="Times New Roman" w:hAnsi="Tahoma" w:cs="Tahoma"/>
                <w:color w:val="000000"/>
                <w:sz w:val="18"/>
                <w:szCs w:val="18"/>
                <w:lang w:val="tr-TR" w:eastAsia="tr-TR" w:bidi="ar-SA"/>
              </w:rPr>
              <w:t>Dolayısıyla bu Tebliğin yayımından önce kültür belgesi almış olanlar, kültür yatırımı veya girişimi belgeleri kapsamında çalışan azami personel sayısının, Kültür ve Turizm Bakanlığınca belgelerine işlendiği tarihi takip eden aydan itibaren yatırım aşamasında üç yıl, işletme aşamasında yedi yılı aşmamak kaydıyla bu Tebliğin "6. İndirimin Uygulanması" bölümündeki esaslar çerçevesinde gelir vergisi stopajı indiriminden faydalanacaklardır.</w:t>
            </w:r>
          </w:p>
          <w:p w:rsidR="00243754" w:rsidRPr="00243754" w:rsidRDefault="00243754" w:rsidP="00243754">
            <w:pPr>
              <w:spacing w:before="100" w:beforeAutospacing="1" w:after="100" w:afterAutospacing="1" w:line="255" w:lineRule="atLeast"/>
              <w:ind w:right="-283"/>
              <w:jc w:val="both"/>
              <w:rPr>
                <w:rFonts w:ascii="Tahoma" w:eastAsia="Times New Roman" w:hAnsi="Tahoma" w:cs="Tahoma"/>
                <w:color w:val="000000"/>
                <w:sz w:val="18"/>
                <w:szCs w:val="18"/>
                <w:lang w:val="tr-TR" w:eastAsia="tr-TR" w:bidi="ar-SA"/>
              </w:rPr>
            </w:pPr>
            <w:r w:rsidRPr="00243754">
              <w:rPr>
                <w:rFonts w:ascii="Tahoma" w:eastAsia="Times New Roman" w:hAnsi="Tahoma" w:cs="Tahoma"/>
                <w:color w:val="000000"/>
                <w:sz w:val="18"/>
                <w:szCs w:val="18"/>
                <w:lang w:val="tr-TR" w:eastAsia="tr-TR" w:bidi="ar-SA"/>
              </w:rPr>
              <w:t>Tebliğin yayımından önce düzenlenen kültür belgesine azami personel sayısının işlenmiş olması halinde, azami süreler bu Tebliğin yayımından itibaren uygulanacaktır.</w:t>
            </w:r>
          </w:p>
          <w:p w:rsidR="00243754" w:rsidRPr="00243754" w:rsidRDefault="00243754" w:rsidP="00243754">
            <w:pPr>
              <w:spacing w:before="100" w:beforeAutospacing="1" w:after="100" w:afterAutospacing="1" w:line="255" w:lineRule="atLeast"/>
              <w:ind w:right="-283"/>
              <w:jc w:val="both"/>
              <w:rPr>
                <w:rFonts w:ascii="Tahoma" w:eastAsia="Times New Roman" w:hAnsi="Tahoma" w:cs="Tahoma"/>
                <w:color w:val="000000"/>
                <w:sz w:val="18"/>
                <w:szCs w:val="18"/>
                <w:lang w:val="tr-TR" w:eastAsia="tr-TR" w:bidi="ar-SA"/>
              </w:rPr>
            </w:pPr>
            <w:r w:rsidRPr="00243754">
              <w:rPr>
                <w:rFonts w:ascii="Tahoma" w:eastAsia="Times New Roman" w:hAnsi="Tahoma" w:cs="Tahoma"/>
                <w:color w:val="000000"/>
                <w:sz w:val="18"/>
                <w:szCs w:val="18"/>
                <w:lang w:val="tr-TR" w:eastAsia="tr-TR" w:bidi="ar-SA"/>
              </w:rPr>
              <w:t>Tebliğ olunur.</w:t>
            </w:r>
          </w:p>
          <w:p w:rsidR="00243754" w:rsidRPr="00243754" w:rsidRDefault="00243754" w:rsidP="00243754">
            <w:pPr>
              <w:spacing w:before="100" w:beforeAutospacing="1" w:after="100" w:afterAutospacing="1" w:line="255" w:lineRule="atLeast"/>
              <w:ind w:right="-283"/>
              <w:jc w:val="both"/>
              <w:rPr>
                <w:rFonts w:ascii="Tahoma" w:eastAsia="Times New Roman" w:hAnsi="Tahoma" w:cs="Tahoma"/>
                <w:color w:val="000000"/>
                <w:sz w:val="18"/>
                <w:szCs w:val="18"/>
                <w:lang w:val="tr-TR" w:eastAsia="tr-TR" w:bidi="ar-SA"/>
              </w:rPr>
            </w:pPr>
            <w:r w:rsidRPr="00243754">
              <w:rPr>
                <w:rFonts w:ascii="Tahoma" w:eastAsia="Times New Roman" w:hAnsi="Tahoma" w:cs="Tahoma"/>
                <w:b/>
                <w:bCs/>
                <w:color w:val="000000"/>
                <w:sz w:val="18"/>
                <w:lang w:val="tr-TR" w:eastAsia="tr-TR" w:bidi="ar-SA"/>
              </w:rPr>
              <w:t>-------------</w:t>
            </w:r>
          </w:p>
          <w:p w:rsidR="00243754" w:rsidRPr="00243754" w:rsidRDefault="00243754" w:rsidP="00243754">
            <w:pPr>
              <w:spacing w:before="100" w:beforeAutospacing="1" w:after="100" w:afterAutospacing="1" w:line="255" w:lineRule="atLeast"/>
              <w:ind w:right="-283"/>
              <w:jc w:val="both"/>
              <w:rPr>
                <w:rFonts w:ascii="Tahoma" w:eastAsia="Times New Roman" w:hAnsi="Tahoma" w:cs="Tahoma"/>
                <w:color w:val="000000"/>
                <w:sz w:val="18"/>
                <w:szCs w:val="18"/>
                <w:lang w:val="tr-TR" w:eastAsia="tr-TR" w:bidi="ar-SA"/>
              </w:rPr>
            </w:pPr>
            <w:r w:rsidRPr="00243754">
              <w:rPr>
                <w:rFonts w:ascii="Tahoma" w:eastAsia="Times New Roman" w:hAnsi="Tahoma" w:cs="Tahoma"/>
                <w:color w:val="000000"/>
                <w:sz w:val="18"/>
                <w:szCs w:val="18"/>
                <w:lang w:val="tr-TR" w:eastAsia="tr-TR" w:bidi="ar-SA"/>
              </w:rPr>
              <w:t>1 21/7/2004 tarihli ve 25529 sayılı Resmî Gazete'de yayımlanmıştır.</w:t>
            </w:r>
          </w:p>
          <w:p w:rsidR="00243754" w:rsidRPr="00243754" w:rsidRDefault="00243754" w:rsidP="00243754">
            <w:pPr>
              <w:spacing w:before="100" w:beforeAutospacing="1" w:after="100" w:afterAutospacing="1" w:line="255" w:lineRule="atLeast"/>
              <w:ind w:right="-283"/>
              <w:jc w:val="both"/>
              <w:rPr>
                <w:rFonts w:ascii="Tahoma" w:eastAsia="Times New Roman" w:hAnsi="Tahoma" w:cs="Tahoma"/>
                <w:color w:val="000000"/>
                <w:sz w:val="18"/>
                <w:szCs w:val="18"/>
                <w:lang w:val="tr-TR" w:eastAsia="tr-TR" w:bidi="ar-SA"/>
              </w:rPr>
            </w:pPr>
            <w:r w:rsidRPr="00243754">
              <w:rPr>
                <w:rFonts w:ascii="Tahoma" w:eastAsia="Times New Roman" w:hAnsi="Tahoma" w:cs="Tahoma"/>
                <w:color w:val="000000"/>
                <w:sz w:val="18"/>
                <w:szCs w:val="18"/>
                <w:lang w:val="tr-TR" w:eastAsia="tr-TR" w:bidi="ar-SA"/>
              </w:rPr>
              <w:t>2 16/8/2005 tarihli ve 25908 sayılı Resmî Gazete'de yayımlanmıştır.</w:t>
            </w:r>
          </w:p>
          <w:p w:rsidR="00243754" w:rsidRPr="00243754" w:rsidRDefault="00243754" w:rsidP="00243754">
            <w:pPr>
              <w:spacing w:before="100" w:beforeAutospacing="1" w:after="100" w:afterAutospacing="1" w:line="255" w:lineRule="atLeast"/>
              <w:ind w:right="-283"/>
              <w:jc w:val="both"/>
              <w:rPr>
                <w:rFonts w:ascii="Tahoma" w:eastAsia="Times New Roman" w:hAnsi="Tahoma" w:cs="Tahoma"/>
                <w:color w:val="000000"/>
                <w:sz w:val="18"/>
                <w:szCs w:val="18"/>
                <w:lang w:val="tr-TR" w:eastAsia="tr-TR" w:bidi="ar-SA"/>
              </w:rPr>
            </w:pPr>
            <w:r w:rsidRPr="00243754">
              <w:rPr>
                <w:rFonts w:ascii="Tahoma" w:eastAsia="Times New Roman" w:hAnsi="Tahoma" w:cs="Tahoma"/>
                <w:color w:val="000000"/>
                <w:sz w:val="18"/>
                <w:szCs w:val="18"/>
                <w:lang w:val="tr-TR" w:eastAsia="tr-TR" w:bidi="ar-SA"/>
              </w:rPr>
              <w:t>3 14/8/2006 tarihli ve 26228 sayılı Resmî Gazete'de yayımlanmıştır.</w:t>
            </w:r>
          </w:p>
          <w:p w:rsidR="00243754" w:rsidRPr="00243754" w:rsidRDefault="00243754" w:rsidP="00243754">
            <w:pPr>
              <w:spacing w:before="100" w:beforeAutospacing="1" w:after="100" w:afterAutospacing="1" w:line="255" w:lineRule="atLeast"/>
              <w:ind w:right="-283"/>
              <w:jc w:val="both"/>
              <w:rPr>
                <w:rFonts w:ascii="Tahoma" w:eastAsia="Times New Roman" w:hAnsi="Tahoma" w:cs="Tahoma"/>
                <w:color w:val="000000"/>
                <w:sz w:val="18"/>
                <w:szCs w:val="18"/>
                <w:lang w:val="tr-TR" w:eastAsia="tr-TR" w:bidi="ar-SA"/>
              </w:rPr>
            </w:pPr>
            <w:r w:rsidRPr="00243754">
              <w:rPr>
                <w:rFonts w:ascii="Tahoma" w:eastAsia="Times New Roman" w:hAnsi="Tahoma" w:cs="Tahoma"/>
                <w:color w:val="000000"/>
                <w:sz w:val="18"/>
                <w:szCs w:val="18"/>
                <w:lang w:val="tr-TR" w:eastAsia="tr-TR" w:bidi="ar-SA"/>
              </w:rPr>
              <w:t>4 28/1/2009 tarihli ve 27124 sayılı Resmî Gazete'de yayımlanmıştır.</w:t>
            </w:r>
          </w:p>
          <w:p w:rsidR="00243754" w:rsidRPr="00243754" w:rsidRDefault="00243754" w:rsidP="00243754">
            <w:pPr>
              <w:spacing w:before="100" w:beforeAutospacing="1" w:after="100" w:afterAutospacing="1" w:line="255" w:lineRule="atLeast"/>
              <w:ind w:right="-283"/>
              <w:jc w:val="both"/>
              <w:rPr>
                <w:rFonts w:ascii="Tahoma" w:eastAsia="Times New Roman" w:hAnsi="Tahoma" w:cs="Tahoma"/>
                <w:color w:val="000000"/>
                <w:sz w:val="18"/>
                <w:szCs w:val="18"/>
                <w:lang w:val="tr-TR" w:eastAsia="tr-TR" w:bidi="ar-SA"/>
              </w:rPr>
            </w:pPr>
            <w:r w:rsidRPr="00243754">
              <w:rPr>
                <w:rFonts w:ascii="Tahoma" w:eastAsia="Times New Roman" w:hAnsi="Tahoma" w:cs="Tahoma"/>
                <w:color w:val="000000"/>
                <w:sz w:val="18"/>
                <w:szCs w:val="18"/>
                <w:lang w:val="tr-TR" w:eastAsia="tr-TR" w:bidi="ar-SA"/>
              </w:rPr>
              <w:t>5 Bu örnekte, asgari geçim indirimi uygulaması ihmal edilmiştir.</w:t>
            </w:r>
          </w:p>
          <w:p w:rsidR="00243754" w:rsidRPr="00243754" w:rsidRDefault="00243754" w:rsidP="00243754">
            <w:pPr>
              <w:spacing w:before="100" w:beforeAutospacing="1" w:after="100" w:afterAutospacing="1" w:line="255" w:lineRule="atLeast"/>
              <w:ind w:right="-283"/>
              <w:jc w:val="both"/>
              <w:rPr>
                <w:rFonts w:ascii="Tahoma" w:eastAsia="Times New Roman" w:hAnsi="Tahoma" w:cs="Tahoma"/>
                <w:color w:val="000000"/>
                <w:sz w:val="18"/>
                <w:szCs w:val="18"/>
                <w:lang w:val="tr-TR" w:eastAsia="tr-TR" w:bidi="ar-SA"/>
              </w:rPr>
            </w:pPr>
            <w:r w:rsidRPr="00243754">
              <w:rPr>
                <w:rFonts w:ascii="Tahoma" w:eastAsia="Times New Roman" w:hAnsi="Tahoma" w:cs="Tahoma"/>
                <w:color w:val="000000"/>
                <w:sz w:val="18"/>
                <w:szCs w:val="18"/>
                <w:lang w:val="tr-TR" w:eastAsia="tr-TR" w:bidi="ar-SA"/>
              </w:rPr>
              <w:t>6 4/12/2007 tarihli ve 26720 sayılı Resmî Gazete'de yayımlanmıştır.</w:t>
            </w:r>
          </w:p>
        </w:tc>
      </w:tr>
    </w:tbl>
    <w:p w:rsidR="007175E0" w:rsidRPr="00243754" w:rsidRDefault="007F6C18" w:rsidP="00243754">
      <w:pPr>
        <w:ind w:right="-283"/>
        <w:rPr>
          <w:lang w:val="tr-TR"/>
        </w:rPr>
      </w:pPr>
    </w:p>
    <w:sectPr w:rsidR="007175E0" w:rsidRPr="00243754" w:rsidSect="00243754">
      <w:pgSz w:w="11906" w:h="16838"/>
      <w:pgMar w:top="1417" w:right="70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754"/>
    <w:rsid w:val="000B1F9E"/>
    <w:rsid w:val="00243754"/>
    <w:rsid w:val="00380749"/>
    <w:rsid w:val="003C019B"/>
    <w:rsid w:val="00622B0C"/>
    <w:rsid w:val="007F6C18"/>
    <w:rsid w:val="008B6417"/>
    <w:rsid w:val="00990E20"/>
    <w:rsid w:val="00E745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F9E"/>
    <w:pPr>
      <w:spacing w:after="0" w:line="240" w:lineRule="auto"/>
    </w:pPr>
    <w:rPr>
      <w:sz w:val="24"/>
      <w:szCs w:val="24"/>
    </w:rPr>
  </w:style>
  <w:style w:type="paragraph" w:styleId="Heading1">
    <w:name w:val="heading 1"/>
    <w:basedOn w:val="Normal"/>
    <w:next w:val="Normal"/>
    <w:link w:val="Heading1Char"/>
    <w:uiPriority w:val="9"/>
    <w:qFormat/>
    <w:rsid w:val="000B1F9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0B1F9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0B1F9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B1F9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B1F9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B1F9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B1F9E"/>
    <w:pPr>
      <w:spacing w:before="240" w:after="60"/>
      <w:outlineLvl w:val="6"/>
    </w:pPr>
  </w:style>
  <w:style w:type="paragraph" w:styleId="Heading8">
    <w:name w:val="heading 8"/>
    <w:basedOn w:val="Normal"/>
    <w:next w:val="Normal"/>
    <w:link w:val="Heading8Char"/>
    <w:uiPriority w:val="9"/>
    <w:semiHidden/>
    <w:unhideWhenUsed/>
    <w:qFormat/>
    <w:rsid w:val="000B1F9E"/>
    <w:pPr>
      <w:spacing w:before="240" w:after="60"/>
      <w:outlineLvl w:val="7"/>
    </w:pPr>
    <w:rPr>
      <w:i/>
      <w:iCs/>
    </w:rPr>
  </w:style>
  <w:style w:type="paragraph" w:styleId="Heading9">
    <w:name w:val="heading 9"/>
    <w:basedOn w:val="Normal"/>
    <w:next w:val="Normal"/>
    <w:link w:val="Heading9Char"/>
    <w:uiPriority w:val="9"/>
    <w:semiHidden/>
    <w:unhideWhenUsed/>
    <w:qFormat/>
    <w:rsid w:val="000B1F9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1F9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B1F9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B1F9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0B1F9E"/>
    <w:rPr>
      <w:b/>
      <w:bCs/>
      <w:sz w:val="28"/>
      <w:szCs w:val="28"/>
    </w:rPr>
  </w:style>
  <w:style w:type="character" w:customStyle="1" w:styleId="Heading5Char">
    <w:name w:val="Heading 5 Char"/>
    <w:basedOn w:val="DefaultParagraphFont"/>
    <w:link w:val="Heading5"/>
    <w:uiPriority w:val="9"/>
    <w:semiHidden/>
    <w:rsid w:val="000B1F9E"/>
    <w:rPr>
      <w:b/>
      <w:bCs/>
      <w:i/>
      <w:iCs/>
      <w:sz w:val="26"/>
      <w:szCs w:val="26"/>
    </w:rPr>
  </w:style>
  <w:style w:type="character" w:customStyle="1" w:styleId="Heading6Char">
    <w:name w:val="Heading 6 Char"/>
    <w:basedOn w:val="DefaultParagraphFont"/>
    <w:link w:val="Heading6"/>
    <w:uiPriority w:val="9"/>
    <w:semiHidden/>
    <w:rsid w:val="000B1F9E"/>
    <w:rPr>
      <w:b/>
      <w:bCs/>
    </w:rPr>
  </w:style>
  <w:style w:type="character" w:customStyle="1" w:styleId="Heading7Char">
    <w:name w:val="Heading 7 Char"/>
    <w:basedOn w:val="DefaultParagraphFont"/>
    <w:link w:val="Heading7"/>
    <w:uiPriority w:val="9"/>
    <w:semiHidden/>
    <w:rsid w:val="000B1F9E"/>
    <w:rPr>
      <w:sz w:val="24"/>
      <w:szCs w:val="24"/>
    </w:rPr>
  </w:style>
  <w:style w:type="character" w:customStyle="1" w:styleId="Heading8Char">
    <w:name w:val="Heading 8 Char"/>
    <w:basedOn w:val="DefaultParagraphFont"/>
    <w:link w:val="Heading8"/>
    <w:uiPriority w:val="9"/>
    <w:semiHidden/>
    <w:rsid w:val="000B1F9E"/>
    <w:rPr>
      <w:i/>
      <w:iCs/>
      <w:sz w:val="24"/>
      <w:szCs w:val="24"/>
    </w:rPr>
  </w:style>
  <w:style w:type="character" w:customStyle="1" w:styleId="Heading9Char">
    <w:name w:val="Heading 9 Char"/>
    <w:basedOn w:val="DefaultParagraphFont"/>
    <w:link w:val="Heading9"/>
    <w:uiPriority w:val="9"/>
    <w:semiHidden/>
    <w:rsid w:val="000B1F9E"/>
    <w:rPr>
      <w:rFonts w:asciiTheme="majorHAnsi" w:eastAsiaTheme="majorEastAsia" w:hAnsiTheme="majorHAnsi"/>
    </w:rPr>
  </w:style>
  <w:style w:type="paragraph" w:styleId="Title">
    <w:name w:val="Title"/>
    <w:basedOn w:val="Normal"/>
    <w:next w:val="Normal"/>
    <w:link w:val="TitleChar"/>
    <w:uiPriority w:val="10"/>
    <w:qFormat/>
    <w:rsid w:val="000B1F9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B1F9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B1F9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B1F9E"/>
    <w:rPr>
      <w:rFonts w:asciiTheme="majorHAnsi" w:eastAsiaTheme="majorEastAsia" w:hAnsiTheme="majorHAnsi"/>
      <w:sz w:val="24"/>
      <w:szCs w:val="24"/>
    </w:rPr>
  </w:style>
  <w:style w:type="character" w:styleId="Strong">
    <w:name w:val="Strong"/>
    <w:basedOn w:val="DefaultParagraphFont"/>
    <w:uiPriority w:val="22"/>
    <w:qFormat/>
    <w:rsid w:val="000B1F9E"/>
    <w:rPr>
      <w:b/>
      <w:bCs/>
    </w:rPr>
  </w:style>
  <w:style w:type="character" w:styleId="Emphasis">
    <w:name w:val="Emphasis"/>
    <w:basedOn w:val="DefaultParagraphFont"/>
    <w:uiPriority w:val="20"/>
    <w:qFormat/>
    <w:rsid w:val="000B1F9E"/>
    <w:rPr>
      <w:rFonts w:asciiTheme="minorHAnsi" w:hAnsiTheme="minorHAnsi"/>
      <w:b/>
      <w:i/>
      <w:iCs/>
    </w:rPr>
  </w:style>
  <w:style w:type="paragraph" w:styleId="NoSpacing">
    <w:name w:val="No Spacing"/>
    <w:basedOn w:val="Normal"/>
    <w:uiPriority w:val="1"/>
    <w:qFormat/>
    <w:rsid w:val="000B1F9E"/>
    <w:rPr>
      <w:szCs w:val="32"/>
    </w:rPr>
  </w:style>
  <w:style w:type="paragraph" w:styleId="ListParagraph">
    <w:name w:val="List Paragraph"/>
    <w:basedOn w:val="Normal"/>
    <w:uiPriority w:val="34"/>
    <w:qFormat/>
    <w:rsid w:val="000B1F9E"/>
    <w:pPr>
      <w:ind w:left="720"/>
      <w:contextualSpacing/>
    </w:pPr>
  </w:style>
  <w:style w:type="paragraph" w:styleId="Quote">
    <w:name w:val="Quote"/>
    <w:basedOn w:val="Normal"/>
    <w:next w:val="Normal"/>
    <w:link w:val="QuoteChar"/>
    <w:uiPriority w:val="29"/>
    <w:qFormat/>
    <w:rsid w:val="000B1F9E"/>
    <w:rPr>
      <w:i/>
    </w:rPr>
  </w:style>
  <w:style w:type="character" w:customStyle="1" w:styleId="QuoteChar">
    <w:name w:val="Quote Char"/>
    <w:basedOn w:val="DefaultParagraphFont"/>
    <w:link w:val="Quote"/>
    <w:uiPriority w:val="29"/>
    <w:rsid w:val="000B1F9E"/>
    <w:rPr>
      <w:i/>
      <w:sz w:val="24"/>
      <w:szCs w:val="24"/>
    </w:rPr>
  </w:style>
  <w:style w:type="paragraph" w:styleId="IntenseQuote">
    <w:name w:val="Intense Quote"/>
    <w:basedOn w:val="Normal"/>
    <w:next w:val="Normal"/>
    <w:link w:val="IntenseQuoteChar"/>
    <w:uiPriority w:val="30"/>
    <w:qFormat/>
    <w:rsid w:val="000B1F9E"/>
    <w:pPr>
      <w:ind w:left="720" w:right="720"/>
    </w:pPr>
    <w:rPr>
      <w:b/>
      <w:i/>
      <w:szCs w:val="22"/>
    </w:rPr>
  </w:style>
  <w:style w:type="character" w:customStyle="1" w:styleId="IntenseQuoteChar">
    <w:name w:val="Intense Quote Char"/>
    <w:basedOn w:val="DefaultParagraphFont"/>
    <w:link w:val="IntenseQuote"/>
    <w:uiPriority w:val="30"/>
    <w:rsid w:val="000B1F9E"/>
    <w:rPr>
      <w:b/>
      <w:i/>
      <w:sz w:val="24"/>
    </w:rPr>
  </w:style>
  <w:style w:type="character" w:styleId="SubtleEmphasis">
    <w:name w:val="Subtle Emphasis"/>
    <w:uiPriority w:val="19"/>
    <w:qFormat/>
    <w:rsid w:val="000B1F9E"/>
    <w:rPr>
      <w:i/>
      <w:color w:val="5A5A5A" w:themeColor="text1" w:themeTint="A5"/>
    </w:rPr>
  </w:style>
  <w:style w:type="character" w:styleId="IntenseEmphasis">
    <w:name w:val="Intense Emphasis"/>
    <w:basedOn w:val="DefaultParagraphFont"/>
    <w:uiPriority w:val="21"/>
    <w:qFormat/>
    <w:rsid w:val="000B1F9E"/>
    <w:rPr>
      <w:b/>
      <w:i/>
      <w:sz w:val="24"/>
      <w:szCs w:val="24"/>
      <w:u w:val="single"/>
    </w:rPr>
  </w:style>
  <w:style w:type="character" w:styleId="SubtleReference">
    <w:name w:val="Subtle Reference"/>
    <w:basedOn w:val="DefaultParagraphFont"/>
    <w:uiPriority w:val="31"/>
    <w:qFormat/>
    <w:rsid w:val="000B1F9E"/>
    <w:rPr>
      <w:sz w:val="24"/>
      <w:szCs w:val="24"/>
      <w:u w:val="single"/>
    </w:rPr>
  </w:style>
  <w:style w:type="character" w:styleId="IntenseReference">
    <w:name w:val="Intense Reference"/>
    <w:basedOn w:val="DefaultParagraphFont"/>
    <w:uiPriority w:val="32"/>
    <w:qFormat/>
    <w:rsid w:val="000B1F9E"/>
    <w:rPr>
      <w:b/>
      <w:sz w:val="24"/>
      <w:u w:val="single"/>
    </w:rPr>
  </w:style>
  <w:style w:type="character" w:styleId="BookTitle">
    <w:name w:val="Book Title"/>
    <w:basedOn w:val="DefaultParagraphFont"/>
    <w:uiPriority w:val="33"/>
    <w:qFormat/>
    <w:rsid w:val="000B1F9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B1F9E"/>
    <w:pPr>
      <w:outlineLvl w:val="9"/>
    </w:pPr>
  </w:style>
  <w:style w:type="paragraph" w:styleId="BalloonText">
    <w:name w:val="Balloon Text"/>
    <w:basedOn w:val="Normal"/>
    <w:link w:val="BalloonTextChar"/>
    <w:uiPriority w:val="99"/>
    <w:semiHidden/>
    <w:unhideWhenUsed/>
    <w:rsid w:val="00243754"/>
    <w:rPr>
      <w:rFonts w:ascii="Tahoma" w:hAnsi="Tahoma" w:cs="Tahoma"/>
      <w:sz w:val="16"/>
      <w:szCs w:val="16"/>
    </w:rPr>
  </w:style>
  <w:style w:type="character" w:customStyle="1" w:styleId="BalloonTextChar">
    <w:name w:val="Balloon Text Char"/>
    <w:basedOn w:val="DefaultParagraphFont"/>
    <w:link w:val="BalloonText"/>
    <w:uiPriority w:val="99"/>
    <w:semiHidden/>
    <w:rsid w:val="002437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F9E"/>
    <w:pPr>
      <w:spacing w:after="0" w:line="240" w:lineRule="auto"/>
    </w:pPr>
    <w:rPr>
      <w:sz w:val="24"/>
      <w:szCs w:val="24"/>
    </w:rPr>
  </w:style>
  <w:style w:type="paragraph" w:styleId="Heading1">
    <w:name w:val="heading 1"/>
    <w:basedOn w:val="Normal"/>
    <w:next w:val="Normal"/>
    <w:link w:val="Heading1Char"/>
    <w:uiPriority w:val="9"/>
    <w:qFormat/>
    <w:rsid w:val="000B1F9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0B1F9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0B1F9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B1F9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B1F9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B1F9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B1F9E"/>
    <w:pPr>
      <w:spacing w:before="240" w:after="60"/>
      <w:outlineLvl w:val="6"/>
    </w:pPr>
  </w:style>
  <w:style w:type="paragraph" w:styleId="Heading8">
    <w:name w:val="heading 8"/>
    <w:basedOn w:val="Normal"/>
    <w:next w:val="Normal"/>
    <w:link w:val="Heading8Char"/>
    <w:uiPriority w:val="9"/>
    <w:semiHidden/>
    <w:unhideWhenUsed/>
    <w:qFormat/>
    <w:rsid w:val="000B1F9E"/>
    <w:pPr>
      <w:spacing w:before="240" w:after="60"/>
      <w:outlineLvl w:val="7"/>
    </w:pPr>
    <w:rPr>
      <w:i/>
      <w:iCs/>
    </w:rPr>
  </w:style>
  <w:style w:type="paragraph" w:styleId="Heading9">
    <w:name w:val="heading 9"/>
    <w:basedOn w:val="Normal"/>
    <w:next w:val="Normal"/>
    <w:link w:val="Heading9Char"/>
    <w:uiPriority w:val="9"/>
    <w:semiHidden/>
    <w:unhideWhenUsed/>
    <w:qFormat/>
    <w:rsid w:val="000B1F9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1F9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B1F9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B1F9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0B1F9E"/>
    <w:rPr>
      <w:b/>
      <w:bCs/>
      <w:sz w:val="28"/>
      <w:szCs w:val="28"/>
    </w:rPr>
  </w:style>
  <w:style w:type="character" w:customStyle="1" w:styleId="Heading5Char">
    <w:name w:val="Heading 5 Char"/>
    <w:basedOn w:val="DefaultParagraphFont"/>
    <w:link w:val="Heading5"/>
    <w:uiPriority w:val="9"/>
    <w:semiHidden/>
    <w:rsid w:val="000B1F9E"/>
    <w:rPr>
      <w:b/>
      <w:bCs/>
      <w:i/>
      <w:iCs/>
      <w:sz w:val="26"/>
      <w:szCs w:val="26"/>
    </w:rPr>
  </w:style>
  <w:style w:type="character" w:customStyle="1" w:styleId="Heading6Char">
    <w:name w:val="Heading 6 Char"/>
    <w:basedOn w:val="DefaultParagraphFont"/>
    <w:link w:val="Heading6"/>
    <w:uiPriority w:val="9"/>
    <w:semiHidden/>
    <w:rsid w:val="000B1F9E"/>
    <w:rPr>
      <w:b/>
      <w:bCs/>
    </w:rPr>
  </w:style>
  <w:style w:type="character" w:customStyle="1" w:styleId="Heading7Char">
    <w:name w:val="Heading 7 Char"/>
    <w:basedOn w:val="DefaultParagraphFont"/>
    <w:link w:val="Heading7"/>
    <w:uiPriority w:val="9"/>
    <w:semiHidden/>
    <w:rsid w:val="000B1F9E"/>
    <w:rPr>
      <w:sz w:val="24"/>
      <w:szCs w:val="24"/>
    </w:rPr>
  </w:style>
  <w:style w:type="character" w:customStyle="1" w:styleId="Heading8Char">
    <w:name w:val="Heading 8 Char"/>
    <w:basedOn w:val="DefaultParagraphFont"/>
    <w:link w:val="Heading8"/>
    <w:uiPriority w:val="9"/>
    <w:semiHidden/>
    <w:rsid w:val="000B1F9E"/>
    <w:rPr>
      <w:i/>
      <w:iCs/>
      <w:sz w:val="24"/>
      <w:szCs w:val="24"/>
    </w:rPr>
  </w:style>
  <w:style w:type="character" w:customStyle="1" w:styleId="Heading9Char">
    <w:name w:val="Heading 9 Char"/>
    <w:basedOn w:val="DefaultParagraphFont"/>
    <w:link w:val="Heading9"/>
    <w:uiPriority w:val="9"/>
    <w:semiHidden/>
    <w:rsid w:val="000B1F9E"/>
    <w:rPr>
      <w:rFonts w:asciiTheme="majorHAnsi" w:eastAsiaTheme="majorEastAsia" w:hAnsiTheme="majorHAnsi"/>
    </w:rPr>
  </w:style>
  <w:style w:type="paragraph" w:styleId="Title">
    <w:name w:val="Title"/>
    <w:basedOn w:val="Normal"/>
    <w:next w:val="Normal"/>
    <w:link w:val="TitleChar"/>
    <w:uiPriority w:val="10"/>
    <w:qFormat/>
    <w:rsid w:val="000B1F9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B1F9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B1F9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B1F9E"/>
    <w:rPr>
      <w:rFonts w:asciiTheme="majorHAnsi" w:eastAsiaTheme="majorEastAsia" w:hAnsiTheme="majorHAnsi"/>
      <w:sz w:val="24"/>
      <w:szCs w:val="24"/>
    </w:rPr>
  </w:style>
  <w:style w:type="character" w:styleId="Strong">
    <w:name w:val="Strong"/>
    <w:basedOn w:val="DefaultParagraphFont"/>
    <w:uiPriority w:val="22"/>
    <w:qFormat/>
    <w:rsid w:val="000B1F9E"/>
    <w:rPr>
      <w:b/>
      <w:bCs/>
    </w:rPr>
  </w:style>
  <w:style w:type="character" w:styleId="Emphasis">
    <w:name w:val="Emphasis"/>
    <w:basedOn w:val="DefaultParagraphFont"/>
    <w:uiPriority w:val="20"/>
    <w:qFormat/>
    <w:rsid w:val="000B1F9E"/>
    <w:rPr>
      <w:rFonts w:asciiTheme="minorHAnsi" w:hAnsiTheme="minorHAnsi"/>
      <w:b/>
      <w:i/>
      <w:iCs/>
    </w:rPr>
  </w:style>
  <w:style w:type="paragraph" w:styleId="NoSpacing">
    <w:name w:val="No Spacing"/>
    <w:basedOn w:val="Normal"/>
    <w:uiPriority w:val="1"/>
    <w:qFormat/>
    <w:rsid w:val="000B1F9E"/>
    <w:rPr>
      <w:szCs w:val="32"/>
    </w:rPr>
  </w:style>
  <w:style w:type="paragraph" w:styleId="ListParagraph">
    <w:name w:val="List Paragraph"/>
    <w:basedOn w:val="Normal"/>
    <w:uiPriority w:val="34"/>
    <w:qFormat/>
    <w:rsid w:val="000B1F9E"/>
    <w:pPr>
      <w:ind w:left="720"/>
      <w:contextualSpacing/>
    </w:pPr>
  </w:style>
  <w:style w:type="paragraph" w:styleId="Quote">
    <w:name w:val="Quote"/>
    <w:basedOn w:val="Normal"/>
    <w:next w:val="Normal"/>
    <w:link w:val="QuoteChar"/>
    <w:uiPriority w:val="29"/>
    <w:qFormat/>
    <w:rsid w:val="000B1F9E"/>
    <w:rPr>
      <w:i/>
    </w:rPr>
  </w:style>
  <w:style w:type="character" w:customStyle="1" w:styleId="QuoteChar">
    <w:name w:val="Quote Char"/>
    <w:basedOn w:val="DefaultParagraphFont"/>
    <w:link w:val="Quote"/>
    <w:uiPriority w:val="29"/>
    <w:rsid w:val="000B1F9E"/>
    <w:rPr>
      <w:i/>
      <w:sz w:val="24"/>
      <w:szCs w:val="24"/>
    </w:rPr>
  </w:style>
  <w:style w:type="paragraph" w:styleId="IntenseQuote">
    <w:name w:val="Intense Quote"/>
    <w:basedOn w:val="Normal"/>
    <w:next w:val="Normal"/>
    <w:link w:val="IntenseQuoteChar"/>
    <w:uiPriority w:val="30"/>
    <w:qFormat/>
    <w:rsid w:val="000B1F9E"/>
    <w:pPr>
      <w:ind w:left="720" w:right="720"/>
    </w:pPr>
    <w:rPr>
      <w:b/>
      <w:i/>
      <w:szCs w:val="22"/>
    </w:rPr>
  </w:style>
  <w:style w:type="character" w:customStyle="1" w:styleId="IntenseQuoteChar">
    <w:name w:val="Intense Quote Char"/>
    <w:basedOn w:val="DefaultParagraphFont"/>
    <w:link w:val="IntenseQuote"/>
    <w:uiPriority w:val="30"/>
    <w:rsid w:val="000B1F9E"/>
    <w:rPr>
      <w:b/>
      <w:i/>
      <w:sz w:val="24"/>
    </w:rPr>
  </w:style>
  <w:style w:type="character" w:styleId="SubtleEmphasis">
    <w:name w:val="Subtle Emphasis"/>
    <w:uiPriority w:val="19"/>
    <w:qFormat/>
    <w:rsid w:val="000B1F9E"/>
    <w:rPr>
      <w:i/>
      <w:color w:val="5A5A5A" w:themeColor="text1" w:themeTint="A5"/>
    </w:rPr>
  </w:style>
  <w:style w:type="character" w:styleId="IntenseEmphasis">
    <w:name w:val="Intense Emphasis"/>
    <w:basedOn w:val="DefaultParagraphFont"/>
    <w:uiPriority w:val="21"/>
    <w:qFormat/>
    <w:rsid w:val="000B1F9E"/>
    <w:rPr>
      <w:b/>
      <w:i/>
      <w:sz w:val="24"/>
      <w:szCs w:val="24"/>
      <w:u w:val="single"/>
    </w:rPr>
  </w:style>
  <w:style w:type="character" w:styleId="SubtleReference">
    <w:name w:val="Subtle Reference"/>
    <w:basedOn w:val="DefaultParagraphFont"/>
    <w:uiPriority w:val="31"/>
    <w:qFormat/>
    <w:rsid w:val="000B1F9E"/>
    <w:rPr>
      <w:sz w:val="24"/>
      <w:szCs w:val="24"/>
      <w:u w:val="single"/>
    </w:rPr>
  </w:style>
  <w:style w:type="character" w:styleId="IntenseReference">
    <w:name w:val="Intense Reference"/>
    <w:basedOn w:val="DefaultParagraphFont"/>
    <w:uiPriority w:val="32"/>
    <w:qFormat/>
    <w:rsid w:val="000B1F9E"/>
    <w:rPr>
      <w:b/>
      <w:sz w:val="24"/>
      <w:u w:val="single"/>
    </w:rPr>
  </w:style>
  <w:style w:type="character" w:styleId="BookTitle">
    <w:name w:val="Book Title"/>
    <w:basedOn w:val="DefaultParagraphFont"/>
    <w:uiPriority w:val="33"/>
    <w:qFormat/>
    <w:rsid w:val="000B1F9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B1F9E"/>
    <w:pPr>
      <w:outlineLvl w:val="9"/>
    </w:pPr>
  </w:style>
  <w:style w:type="paragraph" w:styleId="BalloonText">
    <w:name w:val="Balloon Text"/>
    <w:basedOn w:val="Normal"/>
    <w:link w:val="BalloonTextChar"/>
    <w:uiPriority w:val="99"/>
    <w:semiHidden/>
    <w:unhideWhenUsed/>
    <w:rsid w:val="00243754"/>
    <w:rPr>
      <w:rFonts w:ascii="Tahoma" w:hAnsi="Tahoma" w:cs="Tahoma"/>
      <w:sz w:val="16"/>
      <w:szCs w:val="16"/>
    </w:rPr>
  </w:style>
  <w:style w:type="character" w:customStyle="1" w:styleId="BalloonTextChar">
    <w:name w:val="Balloon Text Char"/>
    <w:basedOn w:val="DefaultParagraphFont"/>
    <w:link w:val="BalloonText"/>
    <w:uiPriority w:val="99"/>
    <w:semiHidden/>
    <w:rsid w:val="002437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C3D4B0F1C6184E8B4B0EA2DB303D3B" ma:contentTypeVersion="0" ma:contentTypeDescription="Create a new document." ma:contentTypeScope="" ma:versionID="d9a5342662cd3ad2ae928d28ecdf9b2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84BA09-40E4-455B-ABEA-76EFD8318B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962A564-16FF-44EB-87BF-28C6022FB296}">
  <ds:schemaRefs>
    <ds:schemaRef ds:uri="http://purl.org/dc/dcmitype/"/>
    <ds:schemaRef ds:uri="http://schemas.openxmlformats.org/package/2006/metadata/core-properties"/>
    <ds:schemaRef ds:uri="http://schemas.microsoft.com/office/2006/documentManagement/types"/>
    <ds:schemaRef ds:uri="http://purl.org/dc/elements/1.1/"/>
    <ds:schemaRef ds:uri="http://purl.org/dc/term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BF3E706A-72EA-48FA-9FCB-6D712750FE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2087</Words>
  <Characters>11902</Characters>
  <Application>Microsoft Office Word</Application>
  <DocSecurity>4</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Koc Holding</Company>
  <LinksUpToDate>false</LinksUpToDate>
  <CharactersWithSpaces>13962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tguzey</dc:creator>
  <cp:lastModifiedBy>Burçin Gözlüklü</cp:lastModifiedBy>
  <cp:revision>2</cp:revision>
  <dcterms:created xsi:type="dcterms:W3CDTF">2014-06-04T08:39:00Z</dcterms:created>
  <dcterms:modified xsi:type="dcterms:W3CDTF">2014-06-04T08:39:00Z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0x0101003BC3D4B0F1C6184E8B4B0EA2DB303D3B</vt:lpwstr>
  </property>
</Properties>
</file>